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D59" w:rsidRPr="00086130" w:rsidRDefault="00AB5D59">
      <w:pPr>
        <w:pStyle w:val="ConsPlusTitle"/>
        <w:jc w:val="center"/>
        <w:rPr>
          <w:rFonts w:ascii="Times New Roman" w:hAnsi="Times New Roman" w:cs="Times New Roman"/>
          <w:sz w:val="24"/>
          <w:szCs w:val="24"/>
        </w:rPr>
      </w:pPr>
      <w:r w:rsidRPr="00086130">
        <w:rPr>
          <w:rFonts w:ascii="Times New Roman" w:hAnsi="Times New Roman" w:cs="Times New Roman"/>
          <w:sz w:val="24"/>
          <w:szCs w:val="24"/>
        </w:rPr>
        <w:t>МИНИСТЕРСТВО ФИНАНСОВ РОССИЙСКОЙ ФЕДЕРАЦИИ</w:t>
      </w:r>
    </w:p>
    <w:p w:rsidR="00AB5D59" w:rsidRPr="00086130" w:rsidRDefault="00AB5D59">
      <w:pPr>
        <w:pStyle w:val="ConsPlusTitle"/>
        <w:jc w:val="center"/>
        <w:rPr>
          <w:rFonts w:ascii="Times New Roman" w:hAnsi="Times New Roman" w:cs="Times New Roman"/>
          <w:sz w:val="24"/>
          <w:szCs w:val="24"/>
        </w:rPr>
      </w:pPr>
    </w:p>
    <w:p w:rsidR="00AB5D59" w:rsidRPr="00086130" w:rsidRDefault="00AB5D59">
      <w:pPr>
        <w:pStyle w:val="ConsPlusTitle"/>
        <w:jc w:val="center"/>
        <w:rPr>
          <w:rFonts w:ascii="Times New Roman" w:hAnsi="Times New Roman" w:cs="Times New Roman"/>
          <w:sz w:val="24"/>
          <w:szCs w:val="24"/>
        </w:rPr>
      </w:pPr>
      <w:bookmarkStart w:id="0" w:name="_GoBack"/>
      <w:r w:rsidRPr="00086130">
        <w:rPr>
          <w:rFonts w:ascii="Times New Roman" w:hAnsi="Times New Roman" w:cs="Times New Roman"/>
          <w:sz w:val="24"/>
          <w:szCs w:val="24"/>
        </w:rPr>
        <w:t>ПРИКАЗ</w:t>
      </w:r>
    </w:p>
    <w:p w:rsidR="00AB5D59" w:rsidRPr="00086130" w:rsidRDefault="00AB5D59">
      <w:pPr>
        <w:pStyle w:val="ConsPlusTitle"/>
        <w:jc w:val="center"/>
        <w:rPr>
          <w:rFonts w:ascii="Times New Roman" w:hAnsi="Times New Roman" w:cs="Times New Roman"/>
          <w:sz w:val="24"/>
          <w:szCs w:val="24"/>
        </w:rPr>
      </w:pPr>
      <w:r w:rsidRPr="00086130">
        <w:rPr>
          <w:rFonts w:ascii="Times New Roman" w:hAnsi="Times New Roman" w:cs="Times New Roman"/>
          <w:sz w:val="24"/>
          <w:szCs w:val="24"/>
        </w:rPr>
        <w:t>от 6 июня 2008 г. N 56н</w:t>
      </w:r>
    </w:p>
    <w:p w:rsidR="00AB5D59" w:rsidRPr="00086130" w:rsidRDefault="00AB5D59">
      <w:pPr>
        <w:pStyle w:val="ConsPlusTitle"/>
        <w:jc w:val="center"/>
        <w:rPr>
          <w:rFonts w:ascii="Times New Roman" w:hAnsi="Times New Roman" w:cs="Times New Roman"/>
          <w:sz w:val="24"/>
          <w:szCs w:val="24"/>
        </w:rPr>
      </w:pPr>
    </w:p>
    <w:p w:rsidR="00AB5D59" w:rsidRPr="00086130" w:rsidRDefault="00AB5D59">
      <w:pPr>
        <w:pStyle w:val="ConsPlusTitle"/>
        <w:jc w:val="center"/>
        <w:rPr>
          <w:rFonts w:ascii="Times New Roman" w:hAnsi="Times New Roman" w:cs="Times New Roman"/>
          <w:sz w:val="24"/>
          <w:szCs w:val="24"/>
        </w:rPr>
      </w:pPr>
      <w:r w:rsidRPr="00086130">
        <w:rPr>
          <w:rFonts w:ascii="Times New Roman" w:hAnsi="Times New Roman" w:cs="Times New Roman"/>
          <w:sz w:val="24"/>
          <w:szCs w:val="24"/>
        </w:rPr>
        <w:t>ОБ УТВЕРЖДЕНИИ ПОРЯДКА</w:t>
      </w:r>
    </w:p>
    <w:p w:rsidR="00AB5D59" w:rsidRPr="00086130" w:rsidRDefault="00AB5D59">
      <w:pPr>
        <w:pStyle w:val="ConsPlusTitle"/>
        <w:jc w:val="center"/>
        <w:rPr>
          <w:rFonts w:ascii="Times New Roman" w:hAnsi="Times New Roman" w:cs="Times New Roman"/>
          <w:sz w:val="24"/>
          <w:szCs w:val="24"/>
        </w:rPr>
      </w:pPr>
      <w:r w:rsidRPr="00086130">
        <w:rPr>
          <w:rFonts w:ascii="Times New Roman" w:hAnsi="Times New Roman" w:cs="Times New Roman"/>
          <w:sz w:val="24"/>
          <w:szCs w:val="24"/>
        </w:rPr>
        <w:t>ЗАВЕРШЕНИЯ ОПЕРАЦИЙ ПО ИСПОЛНЕНИЮ</w:t>
      </w:r>
    </w:p>
    <w:p w:rsidR="00AB5D59" w:rsidRPr="00086130" w:rsidRDefault="00AB5D59">
      <w:pPr>
        <w:pStyle w:val="ConsPlusTitle"/>
        <w:jc w:val="center"/>
        <w:rPr>
          <w:rFonts w:ascii="Times New Roman" w:hAnsi="Times New Roman" w:cs="Times New Roman"/>
          <w:sz w:val="24"/>
          <w:szCs w:val="24"/>
        </w:rPr>
      </w:pPr>
      <w:r w:rsidRPr="00086130">
        <w:rPr>
          <w:rFonts w:ascii="Times New Roman" w:hAnsi="Times New Roman" w:cs="Times New Roman"/>
          <w:sz w:val="24"/>
          <w:szCs w:val="24"/>
        </w:rPr>
        <w:t>ФЕДЕРАЛЬНОГО БЮДЖЕТА В ТЕКУЩЕМ ФИНАНСОВОМ ГОДУ</w:t>
      </w:r>
    </w:p>
    <w:bookmarkEnd w:id="0"/>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Список изменяющих документов</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17.12.2009 </w:t>
      </w:r>
      <w:hyperlink r:id="rId4" w:history="1">
        <w:r w:rsidRPr="00086130">
          <w:rPr>
            <w:rFonts w:ascii="Times New Roman" w:hAnsi="Times New Roman" w:cs="Times New Roman"/>
            <w:sz w:val="24"/>
            <w:szCs w:val="24"/>
          </w:rPr>
          <w:t>N 139н</w:t>
        </w:r>
      </w:hyperlink>
      <w:r w:rsidRPr="00086130">
        <w:rPr>
          <w:rFonts w:ascii="Times New Roman" w:hAnsi="Times New Roman" w:cs="Times New Roman"/>
          <w:sz w:val="24"/>
          <w:szCs w:val="24"/>
        </w:rPr>
        <w:t>,</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 xml:space="preserve">от 04.06.2012 </w:t>
      </w:r>
      <w:hyperlink r:id="rId5" w:history="1">
        <w:r w:rsidRPr="00086130">
          <w:rPr>
            <w:rFonts w:ascii="Times New Roman" w:hAnsi="Times New Roman" w:cs="Times New Roman"/>
            <w:sz w:val="24"/>
            <w:szCs w:val="24"/>
          </w:rPr>
          <w:t>N 74н</w:t>
        </w:r>
      </w:hyperlink>
      <w:r w:rsidRPr="00086130">
        <w:rPr>
          <w:rFonts w:ascii="Times New Roman" w:hAnsi="Times New Roman" w:cs="Times New Roman"/>
          <w:sz w:val="24"/>
          <w:szCs w:val="24"/>
        </w:rPr>
        <w:t xml:space="preserve">, от 23.12.2013 </w:t>
      </w:r>
      <w:hyperlink r:id="rId6" w:history="1">
        <w:r w:rsidRPr="00086130">
          <w:rPr>
            <w:rFonts w:ascii="Times New Roman" w:hAnsi="Times New Roman" w:cs="Times New Roman"/>
            <w:sz w:val="24"/>
            <w:szCs w:val="24"/>
          </w:rPr>
          <w:t>N 132н</w:t>
        </w:r>
      </w:hyperlink>
      <w:r w:rsidRPr="00086130">
        <w:rPr>
          <w:rFonts w:ascii="Times New Roman" w:hAnsi="Times New Roman" w:cs="Times New Roman"/>
          <w:sz w:val="24"/>
          <w:szCs w:val="24"/>
        </w:rPr>
        <w:t>,</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 xml:space="preserve">от 22.12.2014 </w:t>
      </w:r>
      <w:hyperlink r:id="rId7" w:history="1">
        <w:r w:rsidRPr="00086130">
          <w:rPr>
            <w:rFonts w:ascii="Times New Roman" w:hAnsi="Times New Roman" w:cs="Times New Roman"/>
            <w:sz w:val="24"/>
            <w:szCs w:val="24"/>
          </w:rPr>
          <w:t>N 158н</w:t>
        </w:r>
      </w:hyperlink>
      <w:r w:rsidRPr="00086130">
        <w:rPr>
          <w:rFonts w:ascii="Times New Roman" w:hAnsi="Times New Roman" w:cs="Times New Roman"/>
          <w:sz w:val="24"/>
          <w:szCs w:val="24"/>
        </w:rPr>
        <w:t xml:space="preserve">, от 30.12.2015 </w:t>
      </w:r>
      <w:hyperlink r:id="rId8" w:history="1">
        <w:r w:rsidRPr="00086130">
          <w:rPr>
            <w:rFonts w:ascii="Times New Roman" w:hAnsi="Times New Roman" w:cs="Times New Roman"/>
            <w:sz w:val="24"/>
            <w:szCs w:val="24"/>
          </w:rPr>
          <w:t>N 219н</w:t>
        </w:r>
      </w:hyperlink>
      <w:r w:rsidRPr="00086130">
        <w:rPr>
          <w:rFonts w:ascii="Times New Roman" w:hAnsi="Times New Roman" w:cs="Times New Roman"/>
          <w:sz w:val="24"/>
          <w:szCs w:val="24"/>
        </w:rPr>
        <w:t>,</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 xml:space="preserve">от 30.12.2016 </w:t>
      </w:r>
      <w:hyperlink r:id="rId9" w:history="1">
        <w:r w:rsidRPr="00086130">
          <w:rPr>
            <w:rFonts w:ascii="Times New Roman" w:hAnsi="Times New Roman" w:cs="Times New Roman"/>
            <w:sz w:val="24"/>
            <w:szCs w:val="24"/>
          </w:rPr>
          <w:t>N 255н</w:t>
        </w:r>
      </w:hyperlink>
      <w:r w:rsidRPr="00086130">
        <w:rPr>
          <w:rFonts w:ascii="Times New Roman" w:hAnsi="Times New Roman" w:cs="Times New Roman"/>
          <w:sz w:val="24"/>
          <w:szCs w:val="24"/>
        </w:rPr>
        <w:t>)</w:t>
      </w: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В целях реализации </w:t>
      </w:r>
      <w:hyperlink r:id="rId10" w:history="1">
        <w:r w:rsidRPr="00086130">
          <w:rPr>
            <w:rFonts w:ascii="Times New Roman" w:hAnsi="Times New Roman" w:cs="Times New Roman"/>
            <w:sz w:val="24"/>
            <w:szCs w:val="24"/>
          </w:rPr>
          <w:t>статьи 242</w:t>
        </w:r>
      </w:hyperlink>
      <w:r w:rsidRPr="00086130">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2000, N 32, ст. 3339; 2007, N 18, ст. 2117) приказываю:</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Утвердить прилагаемый </w:t>
      </w:r>
      <w:hyperlink w:anchor="P37" w:history="1">
        <w:r w:rsidRPr="00086130">
          <w:rPr>
            <w:rFonts w:ascii="Times New Roman" w:hAnsi="Times New Roman" w:cs="Times New Roman"/>
            <w:sz w:val="24"/>
            <w:szCs w:val="24"/>
          </w:rPr>
          <w:t>Порядок</w:t>
        </w:r>
      </w:hyperlink>
      <w:r w:rsidRPr="00086130">
        <w:rPr>
          <w:rFonts w:ascii="Times New Roman" w:hAnsi="Times New Roman" w:cs="Times New Roman"/>
          <w:sz w:val="24"/>
          <w:szCs w:val="24"/>
        </w:rPr>
        <w:t xml:space="preserve"> завершения операций по исполнению федерального бюджета в текущем финансовом году.</w:t>
      </w: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Заместитель</w:t>
      </w: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Председателя Правительства</w:t>
      </w: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Российской Федерации -</w:t>
      </w: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Министр финансов</w:t>
      </w: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Российской Федерации</w:t>
      </w: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А.Л.КУДРИН</w:t>
      </w: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jc w:val="right"/>
        <w:outlineLvl w:val="0"/>
        <w:rPr>
          <w:rFonts w:ascii="Times New Roman" w:hAnsi="Times New Roman" w:cs="Times New Roman"/>
          <w:sz w:val="24"/>
          <w:szCs w:val="24"/>
        </w:rPr>
      </w:pPr>
      <w:r w:rsidRPr="00086130">
        <w:rPr>
          <w:rFonts w:ascii="Times New Roman" w:hAnsi="Times New Roman" w:cs="Times New Roman"/>
          <w:sz w:val="24"/>
          <w:szCs w:val="24"/>
        </w:rPr>
        <w:t>Утвержден</w:t>
      </w: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Приказом Министерства</w:t>
      </w: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финансов Российской Федерации</w:t>
      </w:r>
    </w:p>
    <w:p w:rsidR="00AB5D59" w:rsidRPr="00086130" w:rsidRDefault="00AB5D59">
      <w:pPr>
        <w:pStyle w:val="ConsPlusNormal"/>
        <w:jc w:val="right"/>
        <w:rPr>
          <w:rFonts w:ascii="Times New Roman" w:hAnsi="Times New Roman" w:cs="Times New Roman"/>
          <w:sz w:val="24"/>
          <w:szCs w:val="24"/>
        </w:rPr>
      </w:pPr>
      <w:r w:rsidRPr="00086130">
        <w:rPr>
          <w:rFonts w:ascii="Times New Roman" w:hAnsi="Times New Roman" w:cs="Times New Roman"/>
          <w:sz w:val="24"/>
          <w:szCs w:val="24"/>
        </w:rPr>
        <w:t>от 6 июня 2008 г. N 56н</w:t>
      </w:r>
    </w:p>
    <w:p w:rsidR="00AB5D59" w:rsidRPr="00086130" w:rsidRDefault="00AB5D59">
      <w:pPr>
        <w:pStyle w:val="ConsPlusNormal"/>
        <w:jc w:val="right"/>
        <w:rPr>
          <w:rFonts w:ascii="Times New Roman" w:hAnsi="Times New Roman" w:cs="Times New Roman"/>
          <w:sz w:val="24"/>
          <w:szCs w:val="24"/>
        </w:rPr>
      </w:pPr>
    </w:p>
    <w:p w:rsidR="00AB5D59" w:rsidRPr="00086130" w:rsidRDefault="00AB5D59">
      <w:pPr>
        <w:pStyle w:val="ConsPlusTitle"/>
        <w:jc w:val="center"/>
        <w:rPr>
          <w:rFonts w:ascii="Times New Roman" w:hAnsi="Times New Roman" w:cs="Times New Roman"/>
          <w:sz w:val="24"/>
          <w:szCs w:val="24"/>
        </w:rPr>
      </w:pPr>
      <w:bookmarkStart w:id="1" w:name="P37"/>
      <w:bookmarkEnd w:id="1"/>
      <w:r w:rsidRPr="00086130">
        <w:rPr>
          <w:rFonts w:ascii="Times New Roman" w:hAnsi="Times New Roman" w:cs="Times New Roman"/>
          <w:sz w:val="24"/>
          <w:szCs w:val="24"/>
        </w:rPr>
        <w:t>ПОРЯДОК</w:t>
      </w:r>
    </w:p>
    <w:p w:rsidR="00AB5D59" w:rsidRPr="00086130" w:rsidRDefault="00AB5D59">
      <w:pPr>
        <w:pStyle w:val="ConsPlusTitle"/>
        <w:jc w:val="center"/>
        <w:rPr>
          <w:rFonts w:ascii="Times New Roman" w:hAnsi="Times New Roman" w:cs="Times New Roman"/>
          <w:sz w:val="24"/>
          <w:szCs w:val="24"/>
        </w:rPr>
      </w:pPr>
      <w:r w:rsidRPr="00086130">
        <w:rPr>
          <w:rFonts w:ascii="Times New Roman" w:hAnsi="Times New Roman" w:cs="Times New Roman"/>
          <w:sz w:val="24"/>
          <w:szCs w:val="24"/>
        </w:rPr>
        <w:t>ЗАВЕРШЕНИЯ ОПЕРАЦИЙ ПО ИСПОЛНЕНИЮ ФЕДЕРАЛЬНОГО БЮДЖЕТА</w:t>
      </w:r>
    </w:p>
    <w:p w:rsidR="00AB5D59" w:rsidRPr="00086130" w:rsidRDefault="00AB5D59">
      <w:pPr>
        <w:pStyle w:val="ConsPlusTitle"/>
        <w:jc w:val="center"/>
        <w:rPr>
          <w:rFonts w:ascii="Times New Roman" w:hAnsi="Times New Roman" w:cs="Times New Roman"/>
          <w:sz w:val="24"/>
          <w:szCs w:val="24"/>
        </w:rPr>
      </w:pPr>
      <w:r w:rsidRPr="00086130">
        <w:rPr>
          <w:rFonts w:ascii="Times New Roman" w:hAnsi="Times New Roman" w:cs="Times New Roman"/>
          <w:sz w:val="24"/>
          <w:szCs w:val="24"/>
        </w:rPr>
        <w:t>В ТЕКУЩЕМ ФИНАНСОВОМ ГОДУ</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Список изменяющих документов</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17.12.2009 </w:t>
      </w:r>
      <w:hyperlink r:id="rId11" w:history="1">
        <w:r w:rsidRPr="00086130">
          <w:rPr>
            <w:rFonts w:ascii="Times New Roman" w:hAnsi="Times New Roman" w:cs="Times New Roman"/>
            <w:sz w:val="24"/>
            <w:szCs w:val="24"/>
          </w:rPr>
          <w:t>N 139н</w:t>
        </w:r>
      </w:hyperlink>
      <w:r w:rsidRPr="00086130">
        <w:rPr>
          <w:rFonts w:ascii="Times New Roman" w:hAnsi="Times New Roman" w:cs="Times New Roman"/>
          <w:sz w:val="24"/>
          <w:szCs w:val="24"/>
        </w:rPr>
        <w:t>,</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 xml:space="preserve">от 04.06.2012 </w:t>
      </w:r>
      <w:hyperlink r:id="rId12" w:history="1">
        <w:r w:rsidRPr="00086130">
          <w:rPr>
            <w:rFonts w:ascii="Times New Roman" w:hAnsi="Times New Roman" w:cs="Times New Roman"/>
            <w:sz w:val="24"/>
            <w:szCs w:val="24"/>
          </w:rPr>
          <w:t>N 74н</w:t>
        </w:r>
      </w:hyperlink>
      <w:r w:rsidRPr="00086130">
        <w:rPr>
          <w:rFonts w:ascii="Times New Roman" w:hAnsi="Times New Roman" w:cs="Times New Roman"/>
          <w:sz w:val="24"/>
          <w:szCs w:val="24"/>
        </w:rPr>
        <w:t xml:space="preserve">, от 23.12.2013 </w:t>
      </w:r>
      <w:hyperlink r:id="rId13" w:history="1">
        <w:r w:rsidRPr="00086130">
          <w:rPr>
            <w:rFonts w:ascii="Times New Roman" w:hAnsi="Times New Roman" w:cs="Times New Roman"/>
            <w:sz w:val="24"/>
            <w:szCs w:val="24"/>
          </w:rPr>
          <w:t>N 132н</w:t>
        </w:r>
      </w:hyperlink>
      <w:r w:rsidRPr="00086130">
        <w:rPr>
          <w:rFonts w:ascii="Times New Roman" w:hAnsi="Times New Roman" w:cs="Times New Roman"/>
          <w:sz w:val="24"/>
          <w:szCs w:val="24"/>
        </w:rPr>
        <w:t>,</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 xml:space="preserve">от 22.12.2014 </w:t>
      </w:r>
      <w:hyperlink r:id="rId14" w:history="1">
        <w:r w:rsidRPr="00086130">
          <w:rPr>
            <w:rFonts w:ascii="Times New Roman" w:hAnsi="Times New Roman" w:cs="Times New Roman"/>
            <w:sz w:val="24"/>
            <w:szCs w:val="24"/>
          </w:rPr>
          <w:t>N 158н</w:t>
        </w:r>
      </w:hyperlink>
      <w:r w:rsidRPr="00086130">
        <w:rPr>
          <w:rFonts w:ascii="Times New Roman" w:hAnsi="Times New Roman" w:cs="Times New Roman"/>
          <w:sz w:val="24"/>
          <w:szCs w:val="24"/>
        </w:rPr>
        <w:t xml:space="preserve">, от 30.12.2015 </w:t>
      </w:r>
      <w:hyperlink r:id="rId15" w:history="1">
        <w:r w:rsidRPr="00086130">
          <w:rPr>
            <w:rFonts w:ascii="Times New Roman" w:hAnsi="Times New Roman" w:cs="Times New Roman"/>
            <w:sz w:val="24"/>
            <w:szCs w:val="24"/>
          </w:rPr>
          <w:t>N 219н</w:t>
        </w:r>
      </w:hyperlink>
      <w:r w:rsidRPr="00086130">
        <w:rPr>
          <w:rFonts w:ascii="Times New Roman" w:hAnsi="Times New Roman" w:cs="Times New Roman"/>
          <w:sz w:val="24"/>
          <w:szCs w:val="24"/>
        </w:rPr>
        <w:t>,</w:t>
      </w:r>
    </w:p>
    <w:p w:rsidR="00AB5D59" w:rsidRPr="00086130" w:rsidRDefault="00AB5D59">
      <w:pPr>
        <w:pStyle w:val="ConsPlusNormal"/>
        <w:jc w:val="center"/>
        <w:rPr>
          <w:rFonts w:ascii="Times New Roman" w:hAnsi="Times New Roman" w:cs="Times New Roman"/>
          <w:sz w:val="24"/>
          <w:szCs w:val="24"/>
        </w:rPr>
      </w:pPr>
      <w:r w:rsidRPr="00086130">
        <w:rPr>
          <w:rFonts w:ascii="Times New Roman" w:hAnsi="Times New Roman" w:cs="Times New Roman"/>
          <w:sz w:val="24"/>
          <w:szCs w:val="24"/>
        </w:rPr>
        <w:t xml:space="preserve">от 30.12.2016 </w:t>
      </w:r>
      <w:hyperlink r:id="rId16" w:history="1">
        <w:r w:rsidRPr="00086130">
          <w:rPr>
            <w:rFonts w:ascii="Times New Roman" w:hAnsi="Times New Roman" w:cs="Times New Roman"/>
            <w:sz w:val="24"/>
            <w:szCs w:val="24"/>
          </w:rPr>
          <w:t>N 255н</w:t>
        </w:r>
      </w:hyperlink>
      <w:r w:rsidRPr="00086130">
        <w:rPr>
          <w:rFonts w:ascii="Times New Roman" w:hAnsi="Times New Roman" w:cs="Times New Roman"/>
          <w:sz w:val="24"/>
          <w:szCs w:val="24"/>
        </w:rPr>
        <w:t>)</w:t>
      </w:r>
    </w:p>
    <w:p w:rsidR="00AB5D59" w:rsidRPr="00086130" w:rsidRDefault="00AB5D59">
      <w:pPr>
        <w:pStyle w:val="ConsPlusNormal"/>
        <w:jc w:val="center"/>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1. В соответствии со </w:t>
      </w:r>
      <w:hyperlink r:id="rId17" w:history="1">
        <w:r w:rsidRPr="00086130">
          <w:rPr>
            <w:rFonts w:ascii="Times New Roman" w:hAnsi="Times New Roman" w:cs="Times New Roman"/>
            <w:sz w:val="24"/>
            <w:szCs w:val="24"/>
          </w:rPr>
          <w:t>статьей 242</w:t>
        </w:r>
      </w:hyperlink>
      <w:r w:rsidRPr="00086130">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 2000, N 32, ст. 3339; 2007, N 18, ст. 2117) исполнение федерального бюджета завершается в части:</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кассовых операций по расходам федерального бюджета и источникам финансирования дефицита федерального бюджета - 31 декабря текущего финансового года;</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lastRenderedPageBreak/>
        <w:t>зачисления в федеральный бюджет поступлений завершенного финансового года, распределенных в установленном порядке управлениями Федерального казначейства по субъектам Российской Федерации и Межрегиональным операционным управлением Федерального казначейства (далее - органы Федерального казначейства) между бюджетами бюджетной системы Российской Федерации, и их отражения в отчетности об исполнении федерального бюджета завершенного финансового года - в первые пять рабочих дней очередного финансового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18"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2. В целях завершения операций по расходам федерального бюджета и источникам финансирования дефицита федерального бюджета Межрегиональное операционное управление Федерального казначейства (далее - Межрегиональное операционное УФК) принимает от главных распорядителей средств федерального бюджета (главных администраторов источников финансирования дефицита федерального бюджета) не позднее, чем:</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19"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за три рабочих дня до окончания текущего финансового года - платежные документы для доведения бюджетных ассигнований и (или) лимитов бюджетных обязательств и предельных объемов финансирования расходов &lt;*&gt; до распорядителей и получателей средств федерального бюджета, за исключением случаев, установленных настоящим пунктом;</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&lt;*&gt; Если порядком исполнения федерального бюджета, установленным Министерством финансов Российской Федерации, предусматривается утверждение и доведение до главных распорядителей, распорядителей и получателей средств федерального бюджета предельных объемов финансирования.</w:t>
      </w: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r w:rsidRPr="00086130">
        <w:rPr>
          <w:rFonts w:ascii="Times New Roman" w:hAnsi="Times New Roman" w:cs="Times New Roman"/>
          <w:sz w:val="24"/>
          <w:szCs w:val="24"/>
        </w:rPr>
        <w:t>за два рабочих дня до окончания текущего финансового года - документы для доведения бюджетных ассигнований до администраторов источников финансирования дефицита федерального бюджета;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20"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за четыре рабочих дня до окончания текущего финансового года - платежные документы на перечисление средств на открытые в подразделениях расчетной сети Банка России или кредитных организациях счета получателей средств федерального бюджета, осуществляющих операции со средствами федерального бюджета на этих счетах в соответствии с бюджетным </w:t>
      </w:r>
      <w:hyperlink r:id="rId21" w:history="1">
        <w:r w:rsidRPr="00086130">
          <w:rPr>
            <w:rFonts w:ascii="Times New Roman" w:hAnsi="Times New Roman" w:cs="Times New Roman"/>
            <w:sz w:val="24"/>
            <w:szCs w:val="24"/>
          </w:rPr>
          <w:t>законодательством</w:t>
        </w:r>
      </w:hyperlink>
      <w:r w:rsidRPr="00086130">
        <w:rPr>
          <w:rFonts w:ascii="Times New Roman" w:hAnsi="Times New Roman" w:cs="Times New Roman"/>
          <w:sz w:val="24"/>
          <w:szCs w:val="24"/>
        </w:rPr>
        <w:t xml:space="preserve">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 валюте (далее - иные получатели средств федерального бюджета);</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до последнего рабочего дня текущего финансового года - документы, уменьшающие лимиты бюджетных обязательств и (или) предельные объемы финансирования расходов иных получателей средств федерального бюджета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22"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за два рабочих дня до окончания текущего финансового года - платежные документы по платежам, осуществляемым в иностранной валюте с датой валютирования не позднее последнего рабочего дня текущего финансового года включительно;</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lastRenderedPageBreak/>
        <w:t>за один рабочий день до окончания текущего финансового года платежные документы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При этом главные распорядители средств федерального бюджета (главные администраторы источников финансирования дефицита федерального бюджета) определяют конкретные сроки представления документов в Межрегиональное операционное УФК, обеспечивающие доведение лимитов бюджетных обязательств (бюджетных ассигнований) и предельных объемов финансирования получателям средств федерального бюджета (администраторам источников финансирования дефицита федерального бюджета) не позднее, чем за один рабочий день до окончания текущего финансового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23"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bookmarkStart w:id="2" w:name="P65"/>
      <w:bookmarkEnd w:id="2"/>
      <w:r w:rsidRPr="00086130">
        <w:rPr>
          <w:rFonts w:ascii="Times New Roman" w:hAnsi="Times New Roman" w:cs="Times New Roman"/>
          <w:sz w:val="24"/>
          <w:szCs w:val="24"/>
        </w:rPr>
        <w:t>3. Получатели средств федерального бюджета (администраторы источников финансирования дефицита федерального бюджета) обеспечивают представление в органы Федерального казначейства по месту обслуживания платежных и иных документов, необходимых для подтверждения в установленном порядке принятых ими денежных обязательств, и последующего осуществления кассовых выплат из федерального бюджета не позднее, чем за один рабочий день до окончания текущего финансового года, а для осуществления операций по выплатам за счет наличных денег - не позднее, чем за два рабочих дня до окончания текущего финансового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24"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При этом дата составления документа в поле "дата" платежного документа не должна быть позднее даты, установленной настоящим пунктом для представления данного платежного документа в орган Федерального казначейства.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25"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4. Органы Федерального казначейства осуществляют в установленном порядке кассовые выплаты из федерального бюджета на основании платежных документов, указанных в </w:t>
      </w:r>
      <w:hyperlink w:anchor="P65" w:history="1">
        <w:r w:rsidRPr="00086130">
          <w:rPr>
            <w:rFonts w:ascii="Times New Roman" w:hAnsi="Times New Roman" w:cs="Times New Roman"/>
            <w:sz w:val="24"/>
            <w:szCs w:val="24"/>
          </w:rPr>
          <w:t>пункте 3</w:t>
        </w:r>
      </w:hyperlink>
      <w:r w:rsidRPr="00086130">
        <w:rPr>
          <w:rFonts w:ascii="Times New Roman" w:hAnsi="Times New Roman" w:cs="Times New Roman"/>
          <w:sz w:val="24"/>
          <w:szCs w:val="24"/>
        </w:rPr>
        <w:t xml:space="preserve"> настоящего Порядка, до последнего рабочего дня текущего финансового года включительно.</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26"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5. Неиспользованные остатки средств на счетах, открытых органам Федерального казначейства на балансовом </w:t>
      </w:r>
      <w:hyperlink r:id="rId27" w:history="1">
        <w:r w:rsidRPr="00086130">
          <w:rPr>
            <w:rFonts w:ascii="Times New Roman" w:hAnsi="Times New Roman" w:cs="Times New Roman"/>
            <w:sz w:val="24"/>
            <w:szCs w:val="24"/>
          </w:rPr>
          <w:t>счете N 40116</w:t>
        </w:r>
      </w:hyperlink>
      <w:r w:rsidRPr="00086130">
        <w:rPr>
          <w:rFonts w:ascii="Times New Roman" w:hAnsi="Times New Roman" w:cs="Times New Roman"/>
          <w:sz w:val="24"/>
          <w:szCs w:val="24"/>
        </w:rPr>
        <w:t xml:space="preserve"> "Средства для выдачи и внесения наличных денег и осуществления расчетов по отдельным операциям" (далее - счет N 40116), не позднее, чем за два последних рабочих дня до окончания текущего финансового года перечисляются платежными поручениями в части средств федерального бюджета на счета органов Федерального казначейства, открытые на балансовом </w:t>
      </w:r>
      <w:hyperlink r:id="rId28" w:history="1">
        <w:r w:rsidRPr="00086130">
          <w:rPr>
            <w:rFonts w:ascii="Times New Roman" w:hAnsi="Times New Roman" w:cs="Times New Roman"/>
            <w:sz w:val="24"/>
            <w:szCs w:val="24"/>
          </w:rPr>
          <w:t>счете N 40105</w:t>
        </w:r>
      </w:hyperlink>
      <w:r w:rsidRPr="00086130">
        <w:rPr>
          <w:rFonts w:ascii="Times New Roman" w:hAnsi="Times New Roman" w:cs="Times New Roman"/>
          <w:sz w:val="24"/>
          <w:szCs w:val="24"/>
        </w:rPr>
        <w:t xml:space="preserve"> "Средства федерального бюджета" (далее - счета N 40105 органов Федерального казначейства),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в три последних рабочих дня текущего финансового года для получения наличных денег со </w:t>
      </w:r>
      <w:hyperlink r:id="rId29" w:history="1">
        <w:r w:rsidRPr="00086130">
          <w:rPr>
            <w:rFonts w:ascii="Times New Roman" w:hAnsi="Times New Roman" w:cs="Times New Roman"/>
            <w:sz w:val="24"/>
            <w:szCs w:val="24"/>
          </w:rPr>
          <w:t>счета N 40116</w:t>
        </w:r>
      </w:hyperlink>
      <w:r w:rsidRPr="00086130">
        <w:rPr>
          <w:rFonts w:ascii="Times New Roman" w:hAnsi="Times New Roman" w:cs="Times New Roman"/>
          <w:sz w:val="24"/>
          <w:szCs w:val="24"/>
        </w:rPr>
        <w:t>.</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23.12.2013 </w:t>
      </w:r>
      <w:hyperlink r:id="rId30" w:history="1">
        <w:r w:rsidRPr="00086130">
          <w:rPr>
            <w:rFonts w:ascii="Times New Roman" w:hAnsi="Times New Roman" w:cs="Times New Roman"/>
            <w:sz w:val="24"/>
            <w:szCs w:val="24"/>
          </w:rPr>
          <w:t>N 132н</w:t>
        </w:r>
      </w:hyperlink>
      <w:r w:rsidRPr="00086130">
        <w:rPr>
          <w:rFonts w:ascii="Times New Roman" w:hAnsi="Times New Roman" w:cs="Times New Roman"/>
          <w:sz w:val="24"/>
          <w:szCs w:val="24"/>
        </w:rPr>
        <w:t xml:space="preserve">, от 22.12.2014 </w:t>
      </w:r>
      <w:hyperlink r:id="rId31" w:history="1">
        <w:r w:rsidRPr="00086130">
          <w:rPr>
            <w:rFonts w:ascii="Times New Roman" w:hAnsi="Times New Roman" w:cs="Times New Roman"/>
            <w:sz w:val="24"/>
            <w:szCs w:val="24"/>
          </w:rPr>
          <w:t>N 158н</w:t>
        </w:r>
      </w:hyperlink>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Органы Федерального казначейства в последний рабочий день текущего финансового года при наличии неиспользованных остатков средств на </w:t>
      </w:r>
      <w:hyperlink r:id="rId32" w:history="1">
        <w:r w:rsidRPr="00086130">
          <w:rPr>
            <w:rFonts w:ascii="Times New Roman" w:hAnsi="Times New Roman" w:cs="Times New Roman"/>
            <w:sz w:val="24"/>
            <w:szCs w:val="24"/>
          </w:rPr>
          <w:t>счетах N 40116</w:t>
        </w:r>
      </w:hyperlink>
      <w:r w:rsidRPr="00086130">
        <w:rPr>
          <w:rFonts w:ascii="Times New Roman" w:hAnsi="Times New Roman" w:cs="Times New Roman"/>
          <w:sz w:val="24"/>
          <w:szCs w:val="24"/>
        </w:rPr>
        <w:t xml:space="preserve"> перечисляют их платежными поручениями в части средств федерального бюджета на </w:t>
      </w:r>
      <w:hyperlink r:id="rId33" w:history="1">
        <w:r w:rsidRPr="00086130">
          <w:rPr>
            <w:rFonts w:ascii="Times New Roman" w:hAnsi="Times New Roman" w:cs="Times New Roman"/>
            <w:sz w:val="24"/>
            <w:szCs w:val="24"/>
          </w:rPr>
          <w:t>счета N 40105</w:t>
        </w:r>
      </w:hyperlink>
      <w:r w:rsidRPr="00086130">
        <w:rPr>
          <w:rFonts w:ascii="Times New Roman" w:hAnsi="Times New Roman" w:cs="Times New Roman"/>
          <w:sz w:val="24"/>
          <w:szCs w:val="24"/>
        </w:rPr>
        <w:t xml:space="preserve"> органов Федерального казначейства.</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lastRenderedPageBreak/>
        <w:t xml:space="preserve">По состоянию на 1 января очередного финансового года остаток средств на </w:t>
      </w:r>
      <w:hyperlink r:id="rId34" w:history="1">
        <w:r w:rsidRPr="00086130">
          <w:rPr>
            <w:rFonts w:ascii="Times New Roman" w:hAnsi="Times New Roman" w:cs="Times New Roman"/>
            <w:sz w:val="24"/>
            <w:szCs w:val="24"/>
          </w:rPr>
          <w:t>счетах N 40116</w:t>
        </w:r>
      </w:hyperlink>
      <w:r w:rsidRPr="00086130">
        <w:rPr>
          <w:rFonts w:ascii="Times New Roman" w:hAnsi="Times New Roman" w:cs="Times New Roman"/>
          <w:sz w:val="24"/>
          <w:szCs w:val="24"/>
        </w:rPr>
        <w:t xml:space="preserve"> в части средств федерального бюджета не допускается, за исключением случаев, установленных </w:t>
      </w:r>
      <w:hyperlink r:id="rId35" w:history="1">
        <w:r w:rsidRPr="00086130">
          <w:rPr>
            <w:rFonts w:ascii="Times New Roman" w:hAnsi="Times New Roman" w:cs="Times New Roman"/>
            <w:sz w:val="24"/>
            <w:szCs w:val="24"/>
          </w:rPr>
          <w:t>пунктом 6</w:t>
        </w:r>
      </w:hyperlink>
      <w:r w:rsidRPr="00086130">
        <w:rPr>
          <w:rFonts w:ascii="Times New Roman" w:hAnsi="Times New Roman" w:cs="Times New Roman"/>
          <w:sz w:val="24"/>
          <w:szCs w:val="24"/>
        </w:rPr>
        <w:t xml:space="preserve"> Правил обеспечения наличными деньгами организаций, лицевые счета которым открыты в территориальных органах Федерального казначейства, утвержденных приказом Министерства финансов Российской Федерации от 31 декабря 2010 г. N 199н (зарегистрирован в Министерстве юстиции Российской Федерации 5 апреля 2011 г., регистрационный номер 20409; Российская газета, 2011, 6 мая) &lt;1&gt;, а с 1 января 2015 года - за исключением случаев, установленных </w:t>
      </w:r>
      <w:hyperlink r:id="rId36" w:history="1">
        <w:r w:rsidRPr="00086130">
          <w:rPr>
            <w:rFonts w:ascii="Times New Roman" w:hAnsi="Times New Roman" w:cs="Times New Roman"/>
            <w:sz w:val="24"/>
            <w:szCs w:val="24"/>
          </w:rPr>
          <w:t>пунктом 6</w:t>
        </w:r>
      </w:hyperlink>
      <w:r w:rsidRPr="00086130">
        <w:rPr>
          <w:rFonts w:ascii="Times New Roman" w:hAnsi="Times New Roman" w:cs="Times New Roman"/>
          <w:sz w:val="24"/>
          <w:szCs w:val="24"/>
        </w:rPr>
        <w:t xml:space="preserve">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утвержденных приказом Федерального казначейства от 30 июня 2014 г. N 10н (зарегистрирован в Министерстве юстиции Российской Федерации 29 сентября 2014 г., регистрационный номер 34153; Бюллетень нормативных актов федеральных органов исполнительной власти, 2014, N 47).</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04.06.2012 </w:t>
      </w:r>
      <w:hyperlink r:id="rId37" w:history="1">
        <w:r w:rsidRPr="00086130">
          <w:rPr>
            <w:rFonts w:ascii="Times New Roman" w:hAnsi="Times New Roman" w:cs="Times New Roman"/>
            <w:sz w:val="24"/>
            <w:szCs w:val="24"/>
          </w:rPr>
          <w:t>N 74н</w:t>
        </w:r>
      </w:hyperlink>
      <w:r w:rsidRPr="00086130">
        <w:rPr>
          <w:rFonts w:ascii="Times New Roman" w:hAnsi="Times New Roman" w:cs="Times New Roman"/>
          <w:sz w:val="24"/>
          <w:szCs w:val="24"/>
        </w:rPr>
        <w:t xml:space="preserve">, от 23.12.2013 </w:t>
      </w:r>
      <w:hyperlink r:id="rId38" w:history="1">
        <w:r w:rsidRPr="00086130">
          <w:rPr>
            <w:rFonts w:ascii="Times New Roman" w:hAnsi="Times New Roman" w:cs="Times New Roman"/>
            <w:sz w:val="24"/>
            <w:szCs w:val="24"/>
          </w:rPr>
          <w:t>N 132н</w:t>
        </w:r>
      </w:hyperlink>
      <w:r w:rsidRPr="00086130">
        <w:rPr>
          <w:rFonts w:ascii="Times New Roman" w:hAnsi="Times New Roman" w:cs="Times New Roman"/>
          <w:sz w:val="24"/>
          <w:szCs w:val="24"/>
        </w:rPr>
        <w:t xml:space="preserve">, от 22.12.2014 </w:t>
      </w:r>
      <w:hyperlink r:id="rId39" w:history="1">
        <w:r w:rsidRPr="00086130">
          <w:rPr>
            <w:rFonts w:ascii="Times New Roman" w:hAnsi="Times New Roman" w:cs="Times New Roman"/>
            <w:sz w:val="24"/>
            <w:szCs w:val="24"/>
          </w:rPr>
          <w:t>N 158н</w:t>
        </w:r>
      </w:hyperlink>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&lt;1&gt; С учетом изменений, внесенных </w:t>
      </w:r>
      <w:hyperlink r:id="rId40" w:history="1">
        <w:r w:rsidRPr="00086130">
          <w:rPr>
            <w:rFonts w:ascii="Times New Roman" w:hAnsi="Times New Roman" w:cs="Times New Roman"/>
            <w:sz w:val="24"/>
            <w:szCs w:val="24"/>
          </w:rPr>
          <w:t>приказом</w:t>
        </w:r>
      </w:hyperlink>
      <w:r w:rsidRPr="00086130">
        <w:rPr>
          <w:rFonts w:ascii="Times New Roman" w:hAnsi="Times New Roman" w:cs="Times New Roman"/>
          <w:sz w:val="24"/>
          <w:szCs w:val="24"/>
        </w:rPr>
        <w:t xml:space="preserve"> Министерства финансов Российской Федерации от 28 декабря 2012 г. N 177н (зарегистрирован в Министерстве юстиции Российской Федерации 22 февраля 2013 г., регистрационный номер 27273; Российская газета, 2013, 15 марта).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(сноска введена </w:t>
      </w:r>
      <w:hyperlink r:id="rId41" w:history="1">
        <w:r w:rsidRPr="00086130">
          <w:rPr>
            <w:rFonts w:ascii="Times New Roman" w:hAnsi="Times New Roman" w:cs="Times New Roman"/>
            <w:sz w:val="24"/>
            <w:szCs w:val="24"/>
          </w:rPr>
          <w:t>Приказом</w:t>
        </w:r>
      </w:hyperlink>
      <w:r w:rsidRPr="00086130">
        <w:rPr>
          <w:rFonts w:ascii="Times New Roman" w:hAnsi="Times New Roman" w:cs="Times New Roman"/>
          <w:sz w:val="24"/>
          <w:szCs w:val="24"/>
        </w:rPr>
        <w:t xml:space="preserve"> Минфина России от 23.12.2013 N 132н)</w:t>
      </w: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6. Средства федерального бюджета текущего финансового года должны быть использованы не позднее, чем за три последних рабочих дня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w:t>
      </w:r>
      <w:hyperlink r:id="rId42" w:history="1">
        <w:r w:rsidRPr="00086130">
          <w:rPr>
            <w:rFonts w:ascii="Times New Roman" w:hAnsi="Times New Roman" w:cs="Times New Roman"/>
            <w:sz w:val="24"/>
            <w:szCs w:val="24"/>
          </w:rPr>
          <w:t>счете N 40106</w:t>
        </w:r>
      </w:hyperlink>
      <w:r w:rsidRPr="00086130">
        <w:rPr>
          <w:rFonts w:ascii="Times New Roman" w:hAnsi="Times New Roman" w:cs="Times New Roman"/>
          <w:sz w:val="24"/>
          <w:szCs w:val="24"/>
        </w:rPr>
        <w:t xml:space="preserve"> "Средства, выделенные из федерального бюджета" (далее - счет N 40106).</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43"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абзацы второй - третий исключены. - </w:t>
      </w:r>
      <w:hyperlink r:id="rId44" w:history="1">
        <w:r w:rsidRPr="00086130">
          <w:rPr>
            <w:rFonts w:ascii="Times New Roman" w:hAnsi="Times New Roman" w:cs="Times New Roman"/>
            <w:sz w:val="24"/>
            <w:szCs w:val="24"/>
          </w:rPr>
          <w:t>Приказ</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Неиспользованные остатки средств федерального бюджета в валюте Российской Федерации текущего финансового года на </w:t>
      </w:r>
      <w:hyperlink r:id="rId45" w:history="1">
        <w:r w:rsidRPr="00086130">
          <w:rPr>
            <w:rFonts w:ascii="Times New Roman" w:hAnsi="Times New Roman" w:cs="Times New Roman"/>
            <w:sz w:val="24"/>
            <w:szCs w:val="24"/>
          </w:rPr>
          <w:t>счетах N 40106</w:t>
        </w:r>
      </w:hyperlink>
      <w:r w:rsidRPr="00086130">
        <w:rPr>
          <w:rFonts w:ascii="Times New Roman" w:hAnsi="Times New Roman" w:cs="Times New Roman"/>
          <w:sz w:val="24"/>
          <w:szCs w:val="24"/>
        </w:rPr>
        <w:t xml:space="preserve"> подлежат перечислению не позднее чем за два рабочих дня до окончания текущего финансового года получателями средств федерального бюджета на </w:t>
      </w:r>
      <w:hyperlink r:id="rId46" w:history="1">
        <w:r w:rsidRPr="00086130">
          <w:rPr>
            <w:rFonts w:ascii="Times New Roman" w:hAnsi="Times New Roman" w:cs="Times New Roman"/>
            <w:sz w:val="24"/>
            <w:szCs w:val="24"/>
          </w:rPr>
          <w:t>счета N 40105</w:t>
        </w:r>
      </w:hyperlink>
      <w:r w:rsidRPr="00086130">
        <w:rPr>
          <w:rFonts w:ascii="Times New Roman" w:hAnsi="Times New Roman" w:cs="Times New Roman"/>
          <w:sz w:val="24"/>
          <w:szCs w:val="24"/>
        </w:rPr>
        <w:t xml:space="preserve"> органов Федерального казначейства, с которых осуществлялось перечисление средств соответствующим получателям средств федерального бюджета.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04.06.2012 </w:t>
      </w:r>
      <w:hyperlink r:id="rId47" w:history="1">
        <w:r w:rsidRPr="00086130">
          <w:rPr>
            <w:rFonts w:ascii="Times New Roman" w:hAnsi="Times New Roman" w:cs="Times New Roman"/>
            <w:sz w:val="24"/>
            <w:szCs w:val="24"/>
          </w:rPr>
          <w:t>N 74н</w:t>
        </w:r>
      </w:hyperlink>
      <w:r w:rsidRPr="00086130">
        <w:rPr>
          <w:rFonts w:ascii="Times New Roman" w:hAnsi="Times New Roman" w:cs="Times New Roman"/>
          <w:sz w:val="24"/>
          <w:szCs w:val="24"/>
        </w:rPr>
        <w:t xml:space="preserve">, от 23.12.2013 </w:t>
      </w:r>
      <w:hyperlink r:id="rId48" w:history="1">
        <w:r w:rsidRPr="00086130">
          <w:rPr>
            <w:rFonts w:ascii="Times New Roman" w:hAnsi="Times New Roman" w:cs="Times New Roman"/>
            <w:sz w:val="24"/>
            <w:szCs w:val="24"/>
          </w:rPr>
          <w:t>N 132н</w:t>
        </w:r>
      </w:hyperlink>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В поле "Назначение платежа" платежного поручения получатели средств федерального бюджета указывают распределение суммы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Органы Федерального казначейства в последний рабочий день текущего финансового года перечисляют неиспользованные остатки средств федерального бюджета со </w:t>
      </w:r>
      <w:hyperlink r:id="rId49" w:history="1">
        <w:r w:rsidRPr="00086130">
          <w:rPr>
            <w:rFonts w:ascii="Times New Roman" w:hAnsi="Times New Roman" w:cs="Times New Roman"/>
            <w:sz w:val="24"/>
            <w:szCs w:val="24"/>
          </w:rPr>
          <w:t>счетов N 40105</w:t>
        </w:r>
      </w:hyperlink>
      <w:r w:rsidRPr="00086130">
        <w:rPr>
          <w:rFonts w:ascii="Times New Roman" w:hAnsi="Times New Roman" w:cs="Times New Roman"/>
          <w:sz w:val="24"/>
          <w:szCs w:val="24"/>
        </w:rPr>
        <w:t xml:space="preserve"> органов Федерального казначейства на счет N 40105810645010004901, открытый Межрегиональному операционному УФК (далее - отдельный </w:t>
      </w:r>
      <w:hyperlink r:id="rId50" w:history="1">
        <w:r w:rsidRPr="00086130">
          <w:rPr>
            <w:rFonts w:ascii="Times New Roman" w:hAnsi="Times New Roman" w:cs="Times New Roman"/>
            <w:sz w:val="24"/>
            <w:szCs w:val="24"/>
          </w:rPr>
          <w:t>счет N 40105</w:t>
        </w:r>
      </w:hyperlink>
      <w:r w:rsidRPr="00086130">
        <w:rPr>
          <w:rFonts w:ascii="Times New Roman" w:hAnsi="Times New Roman" w:cs="Times New Roman"/>
          <w:sz w:val="24"/>
          <w:szCs w:val="24"/>
        </w:rPr>
        <w:t xml:space="preserve"> Межрегионального операционного УФК).</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04.06.2012 </w:t>
      </w:r>
      <w:hyperlink r:id="rId51" w:history="1">
        <w:r w:rsidRPr="00086130">
          <w:rPr>
            <w:rFonts w:ascii="Times New Roman" w:hAnsi="Times New Roman" w:cs="Times New Roman"/>
            <w:sz w:val="24"/>
            <w:szCs w:val="24"/>
          </w:rPr>
          <w:t>N 74н</w:t>
        </w:r>
      </w:hyperlink>
      <w:r w:rsidRPr="00086130">
        <w:rPr>
          <w:rFonts w:ascii="Times New Roman" w:hAnsi="Times New Roman" w:cs="Times New Roman"/>
          <w:sz w:val="24"/>
          <w:szCs w:val="24"/>
        </w:rPr>
        <w:t xml:space="preserve">, от 30.12.2016 </w:t>
      </w:r>
      <w:hyperlink r:id="rId52" w:history="1">
        <w:r w:rsidRPr="00086130">
          <w:rPr>
            <w:rFonts w:ascii="Times New Roman" w:hAnsi="Times New Roman" w:cs="Times New Roman"/>
            <w:sz w:val="24"/>
            <w:szCs w:val="24"/>
          </w:rPr>
          <w:t>N 255н</w:t>
        </w:r>
      </w:hyperlink>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bookmarkStart w:id="3" w:name="P88"/>
      <w:bookmarkEnd w:id="3"/>
      <w:r w:rsidRPr="00086130">
        <w:rPr>
          <w:rFonts w:ascii="Times New Roman" w:hAnsi="Times New Roman" w:cs="Times New Roman"/>
          <w:sz w:val="24"/>
          <w:szCs w:val="24"/>
        </w:rPr>
        <w:lastRenderedPageBreak/>
        <w:t>7. Агент Правительства Российской Федерации по осуществлению на территории Российской Федерации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 средств и психотропных веществ, таможенных органах и органах прокуратуры, и членам их семей не позднее последнего рабочего дня текущего финансового года включительно перечисляет со своего счета остатки средств федерального бюджета, не зачисленные 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 средств и психотропных веществ, таможенных органах и органах прокуратуры, и членам их семей,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с указанием в поле "Назначение платежа" платежного поручения распределения суммы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53"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При этом не позднее, чем за девять рабочих дней до окончания текущего финансового года, главные распорядители средств федерального бюджета для осуществления своевременной выплаты пенсий гражданам, пенсионное обеспечение которых осуществляется на основании </w:t>
      </w:r>
      <w:hyperlink r:id="rId54" w:history="1">
        <w:r w:rsidRPr="00086130">
          <w:rPr>
            <w:rFonts w:ascii="Times New Roman" w:hAnsi="Times New Roman" w:cs="Times New Roman"/>
            <w:sz w:val="24"/>
            <w:szCs w:val="24"/>
          </w:rPr>
          <w:t>статьи 56</w:t>
        </w:r>
      </w:hyperlink>
      <w:r w:rsidRPr="00086130">
        <w:rPr>
          <w:rFonts w:ascii="Times New Roman" w:hAnsi="Times New Roman" w:cs="Times New Roman"/>
          <w:sz w:val="24"/>
          <w:szCs w:val="24"/>
        </w:rPr>
        <w:t xml:space="preserve"> Закона Российской Федерации от 12.02.1993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(Ведомости Съезда народных депутатов Российской Федерации и Верховного Совета Российской Федерации, N 9, ст. 328; Собрание законодательства Российской Федерации, 1995, N 49, ст. 4693; 1998, N 30, ст. 3613; 2004, N 27, ст. 2711) на территории Российской Федерации за январь очередного финансового года в декабре текущего финансового года через учреждения агента Правительства Российской Федерации, указанного в </w:t>
      </w:r>
      <w:hyperlink w:anchor="P88" w:history="1">
        <w:r w:rsidRPr="00086130">
          <w:rPr>
            <w:rFonts w:ascii="Times New Roman" w:hAnsi="Times New Roman" w:cs="Times New Roman"/>
            <w:sz w:val="24"/>
            <w:szCs w:val="24"/>
          </w:rPr>
          <w:t>абзаце первом</w:t>
        </w:r>
      </w:hyperlink>
      <w:r w:rsidRPr="00086130">
        <w:rPr>
          <w:rFonts w:ascii="Times New Roman" w:hAnsi="Times New Roman" w:cs="Times New Roman"/>
          <w:sz w:val="24"/>
          <w:szCs w:val="24"/>
        </w:rPr>
        <w:t xml:space="preserve"> настоящего пункта, представляют в Межрегиональное операционное УФК платежные документы для перечисления денежных средств агенту Правительства Российской Федерации, указанному в </w:t>
      </w:r>
      <w:hyperlink w:anchor="P88" w:history="1">
        <w:r w:rsidRPr="00086130">
          <w:rPr>
            <w:rFonts w:ascii="Times New Roman" w:hAnsi="Times New Roman" w:cs="Times New Roman"/>
            <w:sz w:val="24"/>
            <w:szCs w:val="24"/>
          </w:rPr>
          <w:t>абзаце первом</w:t>
        </w:r>
      </w:hyperlink>
      <w:r w:rsidRPr="00086130">
        <w:rPr>
          <w:rFonts w:ascii="Times New Roman" w:hAnsi="Times New Roman" w:cs="Times New Roman"/>
          <w:sz w:val="24"/>
          <w:szCs w:val="24"/>
        </w:rPr>
        <w:t xml:space="preserve"> настоящего пункта.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55"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Межрегиональное операционное УФК в установленном порядке не позднее, чем за восемь рабочих дней до окончания текущего финансового года, производит перечисление вышеуказанных средств агенту Правительства Российской Федерации, указанному в </w:t>
      </w:r>
      <w:hyperlink w:anchor="P88" w:history="1">
        <w:r w:rsidRPr="00086130">
          <w:rPr>
            <w:rFonts w:ascii="Times New Roman" w:hAnsi="Times New Roman" w:cs="Times New Roman"/>
            <w:sz w:val="24"/>
            <w:szCs w:val="24"/>
          </w:rPr>
          <w:t>абзаце первом</w:t>
        </w:r>
      </w:hyperlink>
      <w:r w:rsidRPr="00086130">
        <w:rPr>
          <w:rFonts w:ascii="Times New Roman" w:hAnsi="Times New Roman" w:cs="Times New Roman"/>
          <w:sz w:val="24"/>
          <w:szCs w:val="24"/>
        </w:rPr>
        <w:t xml:space="preserve"> настоящего пункта, на основании платежных документов, представленных соответствующими главными распорядителями средств федерального бюджета.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56"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8. Остатки неиспользованных лимитов бюджетных обязательств (бюджетных ассигнований) и предельных объемов финансирования для кассовых выплат из федерального бюджета текущего финансового года, отраженные на лицевых счетах, открытых в 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качестве остатков на начало очередного финансового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57"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lastRenderedPageBreak/>
        <w:t xml:space="preserve">9. Не позднее чем за два рабочих дня до окончания текущего финансового года включительно главные распорядители, распорядители и получатели средств федерального бюджета (главные администраторы, администраторы источников финансирования дефицита федерального бюджета) перечисляют остатки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перечисленных Межрегиональным операционным УФК на счета, открытые Минфину России на балансовом </w:t>
      </w:r>
      <w:hyperlink r:id="rId58" w:history="1">
        <w:r w:rsidRPr="00086130">
          <w:rPr>
            <w:rFonts w:ascii="Times New Roman" w:hAnsi="Times New Roman" w:cs="Times New Roman"/>
            <w:sz w:val="24"/>
            <w:szCs w:val="24"/>
          </w:rPr>
          <w:t>счете N 40106</w:t>
        </w:r>
      </w:hyperlink>
      <w:r w:rsidRPr="00086130">
        <w:rPr>
          <w:rFonts w:ascii="Times New Roman" w:hAnsi="Times New Roman" w:cs="Times New Roman"/>
          <w:sz w:val="24"/>
          <w:szCs w:val="24"/>
        </w:rPr>
        <w:t xml:space="preserve"> в уполномоченной кредитной организации или другой специализированной финансовой организации, выполняющей функции генерального агента (агента) Правительства Российской Федерации по обслуживанию долговых обязательств Российской Федерации,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очередного финансового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59"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В расчетных документах, на основании которых осуществляется перечисление иностранной валюты, в полях "Назначение платежа" главными распорядителями, распорядителями и получателями средств федерального бюджета (главными администраторами, администраторами источников финансирования дефицита федерального бюджета) указывается распределение перечисляемого остатка средств федерального бюджета текущего финансового года по кодам бюджетной классификации Российской Федерации, а также номер лицевого счета, на котором подлежит отражению указанная операция.</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60"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Абзац исключен. - </w:t>
      </w:r>
      <w:hyperlink r:id="rId61" w:history="1">
        <w:r w:rsidRPr="00086130">
          <w:rPr>
            <w:rFonts w:ascii="Times New Roman" w:hAnsi="Times New Roman" w:cs="Times New Roman"/>
            <w:sz w:val="24"/>
            <w:szCs w:val="24"/>
          </w:rPr>
          <w:t>Приказ</w:t>
        </w:r>
      </w:hyperlink>
      <w:r w:rsidRPr="00086130">
        <w:rPr>
          <w:rFonts w:ascii="Times New Roman" w:hAnsi="Times New Roman" w:cs="Times New Roman"/>
          <w:sz w:val="24"/>
          <w:szCs w:val="24"/>
        </w:rPr>
        <w:t xml:space="preserve"> Минфина России от 23.12.2013 N 132н.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10. По состоянию на 1 января очередного финансового года остаток средств федерального бюджета завершенного финансового года в валюте Российской Федерации и иностранной валюте на </w:t>
      </w:r>
      <w:hyperlink r:id="rId62" w:history="1">
        <w:r w:rsidRPr="00086130">
          <w:rPr>
            <w:rFonts w:ascii="Times New Roman" w:hAnsi="Times New Roman" w:cs="Times New Roman"/>
            <w:sz w:val="24"/>
            <w:szCs w:val="24"/>
          </w:rPr>
          <w:t>счетах N 40106</w:t>
        </w:r>
      </w:hyperlink>
      <w:r w:rsidRPr="00086130">
        <w:rPr>
          <w:rFonts w:ascii="Times New Roman" w:hAnsi="Times New Roman" w:cs="Times New Roman"/>
          <w:sz w:val="24"/>
          <w:szCs w:val="24"/>
        </w:rPr>
        <w:t xml:space="preserve">, и на других валютных счетах, открытых главным распорядителям и получателям средств федерального бюджета (главным администраторам, администраторам источников финансирования дефицита федерального бюджета) в кредитных организациях на территории Российской Федерации, должен равняться нулю, за исключением суммы средств в иностранной валюте, перечисленных Межрегиональным операционным УФК на счета, открытые Минфину России на балансовом </w:t>
      </w:r>
      <w:hyperlink r:id="rId63" w:history="1">
        <w:r w:rsidRPr="00086130">
          <w:rPr>
            <w:rFonts w:ascii="Times New Roman" w:hAnsi="Times New Roman" w:cs="Times New Roman"/>
            <w:sz w:val="24"/>
            <w:szCs w:val="24"/>
          </w:rPr>
          <w:t>счете N 40106</w:t>
        </w:r>
      </w:hyperlink>
      <w:r w:rsidRPr="00086130">
        <w:rPr>
          <w:rFonts w:ascii="Times New Roman" w:hAnsi="Times New Roman" w:cs="Times New Roman"/>
          <w:sz w:val="24"/>
          <w:szCs w:val="24"/>
        </w:rPr>
        <w:t xml:space="preserve"> в уполномоченной кредитной организации или другой специализированной финансовой организации, выполняющей функции генерального агента (агента) Правительства Российской Федерации по обслуживанию долговых обязательств Российской Федерации, для осуществления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очередного финансового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64"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11. Не позднее чем за два рабочих дня до окончания текущего финансового года агентами Правительства Российской Федерации по обслуживанию государственного внутреннего долга Российской Федерации (далее - агенты) перечисляются неиспользованные остатки средств федерального бюджета, направленных им для погашения и обслуживания государственных ценных бумаг Российской Федерации и иных государственных долговых обязательств, на основании заключенных с Министерством </w:t>
      </w:r>
      <w:r w:rsidRPr="00086130">
        <w:rPr>
          <w:rFonts w:ascii="Times New Roman" w:hAnsi="Times New Roman" w:cs="Times New Roman"/>
          <w:sz w:val="24"/>
          <w:szCs w:val="24"/>
        </w:rPr>
        <w:lastRenderedPageBreak/>
        <w:t xml:space="preserve">финансов Российской Федерации соглашений и договоров, на </w:t>
      </w:r>
      <w:hyperlink r:id="rId65" w:history="1">
        <w:r w:rsidRPr="00086130">
          <w:rPr>
            <w:rFonts w:ascii="Times New Roman" w:hAnsi="Times New Roman" w:cs="Times New Roman"/>
            <w:sz w:val="24"/>
            <w:szCs w:val="24"/>
          </w:rPr>
          <w:t>счет N 40105</w:t>
        </w:r>
      </w:hyperlink>
      <w:r w:rsidRPr="00086130">
        <w:rPr>
          <w:rFonts w:ascii="Times New Roman" w:hAnsi="Times New Roman" w:cs="Times New Roman"/>
          <w:sz w:val="24"/>
          <w:szCs w:val="24"/>
        </w:rPr>
        <w:t>, с которого ранее перечислялись средства федерального бюджета, за исключением суммы средств в валюте Российской Федерации, направленных им для осуществления платежей кредиторам по обслуживанию и погашению государственных ценных бумаг Российской Федерации и иных долговых обязательств в первой декаде января очередного финансового года в соответствии с графиками.</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66"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17.12.2009 N 139н)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В поле "Назначение платежа" платежного поручения агентами указывается распределение перечисляемого остатка средств федерального бюджета текущего финансового 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12. Суммы средств, зачисленные на </w:t>
      </w:r>
      <w:hyperlink r:id="rId67" w:history="1">
        <w:r w:rsidRPr="00086130">
          <w:rPr>
            <w:rFonts w:ascii="Times New Roman" w:hAnsi="Times New Roman" w:cs="Times New Roman"/>
            <w:sz w:val="24"/>
            <w:szCs w:val="24"/>
          </w:rPr>
          <w:t>счета N 40105</w:t>
        </w:r>
      </w:hyperlink>
      <w:r w:rsidRPr="00086130">
        <w:rPr>
          <w:rFonts w:ascii="Times New Roman" w:hAnsi="Times New Roman" w:cs="Times New Roman"/>
          <w:sz w:val="24"/>
          <w:szCs w:val="24"/>
        </w:rPr>
        <w:t xml:space="preserve"> органов Федерального казначейства подразделениями расчетной сети Банка России и кредитными организациями по результатам обработки последнего рейса последнего рабочего дня текущего финансового года, подлежат перечислению органами Федерального казначейства на отдельный </w:t>
      </w:r>
      <w:hyperlink r:id="rId68" w:history="1">
        <w:r w:rsidRPr="00086130">
          <w:rPr>
            <w:rFonts w:ascii="Times New Roman" w:hAnsi="Times New Roman" w:cs="Times New Roman"/>
            <w:sz w:val="24"/>
            <w:szCs w:val="24"/>
          </w:rPr>
          <w:t>счет N 40105</w:t>
        </w:r>
      </w:hyperlink>
      <w:r w:rsidRPr="00086130">
        <w:rPr>
          <w:rFonts w:ascii="Times New Roman" w:hAnsi="Times New Roman" w:cs="Times New Roman"/>
          <w:sz w:val="24"/>
          <w:szCs w:val="24"/>
        </w:rPr>
        <w:t xml:space="preserve"> Межрегионального операционного УФК в первый рабочий день очередного финансового года оборотами нового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04.06.2012 </w:t>
      </w:r>
      <w:hyperlink r:id="rId69" w:history="1">
        <w:r w:rsidRPr="00086130">
          <w:rPr>
            <w:rFonts w:ascii="Times New Roman" w:hAnsi="Times New Roman" w:cs="Times New Roman"/>
            <w:sz w:val="24"/>
            <w:szCs w:val="24"/>
          </w:rPr>
          <w:t>N 74н</w:t>
        </w:r>
      </w:hyperlink>
      <w:r w:rsidRPr="00086130">
        <w:rPr>
          <w:rFonts w:ascii="Times New Roman" w:hAnsi="Times New Roman" w:cs="Times New Roman"/>
          <w:sz w:val="24"/>
          <w:szCs w:val="24"/>
        </w:rPr>
        <w:t xml:space="preserve">, от 30.12.2015 </w:t>
      </w:r>
      <w:hyperlink r:id="rId70" w:history="1">
        <w:r w:rsidRPr="00086130">
          <w:rPr>
            <w:rFonts w:ascii="Times New Roman" w:hAnsi="Times New Roman" w:cs="Times New Roman"/>
            <w:sz w:val="24"/>
            <w:szCs w:val="24"/>
          </w:rPr>
          <w:t>N 219н</w:t>
        </w:r>
      </w:hyperlink>
      <w:r w:rsidRPr="00086130">
        <w:rPr>
          <w:rFonts w:ascii="Times New Roman" w:hAnsi="Times New Roman" w:cs="Times New Roman"/>
          <w:sz w:val="24"/>
          <w:szCs w:val="24"/>
        </w:rPr>
        <w:t xml:space="preserve">, от 30.12.2016 </w:t>
      </w:r>
      <w:hyperlink r:id="rId71" w:history="1">
        <w:r w:rsidRPr="00086130">
          <w:rPr>
            <w:rFonts w:ascii="Times New Roman" w:hAnsi="Times New Roman" w:cs="Times New Roman"/>
            <w:sz w:val="24"/>
            <w:szCs w:val="24"/>
          </w:rPr>
          <w:t>N 255н</w:t>
        </w:r>
      </w:hyperlink>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13. После 1 января очередного финансового года документы от главных распорядителей, распорядителей и получателей средств федерального бюджета (главных администраторов и администраторов источников финансирования дефицита федерального бюджета) на изменение лимитов бюджетных обязательств и предельных объемов финансирования завершенного финансового года (бюджетных ассигнований) не принимаются.</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14. Суммы, поступившие в федеральный бюджет от распределения в установленном порядке органами Федерального казначейства поступлений завершенного финансового года, зачисляются в установленном порядке на отдельный </w:t>
      </w:r>
      <w:hyperlink r:id="rId72" w:history="1">
        <w:r w:rsidRPr="00086130">
          <w:rPr>
            <w:rFonts w:ascii="Times New Roman" w:hAnsi="Times New Roman" w:cs="Times New Roman"/>
            <w:sz w:val="24"/>
            <w:szCs w:val="24"/>
          </w:rPr>
          <w:t>счет N 40105</w:t>
        </w:r>
      </w:hyperlink>
      <w:r w:rsidRPr="00086130">
        <w:rPr>
          <w:rFonts w:ascii="Times New Roman" w:hAnsi="Times New Roman" w:cs="Times New Roman"/>
          <w:sz w:val="24"/>
          <w:szCs w:val="24"/>
        </w:rPr>
        <w:t xml:space="preserve"> Межрегионального операционного УФК в первые пять рабочих дней очередного финансового года и учитываются как доходы федерального бюджета завершенного финансового года.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04.06.2012 </w:t>
      </w:r>
      <w:hyperlink r:id="rId73" w:history="1">
        <w:r w:rsidRPr="00086130">
          <w:rPr>
            <w:rFonts w:ascii="Times New Roman" w:hAnsi="Times New Roman" w:cs="Times New Roman"/>
            <w:sz w:val="24"/>
            <w:szCs w:val="24"/>
          </w:rPr>
          <w:t>N 74н</w:t>
        </w:r>
      </w:hyperlink>
      <w:r w:rsidRPr="00086130">
        <w:rPr>
          <w:rFonts w:ascii="Times New Roman" w:hAnsi="Times New Roman" w:cs="Times New Roman"/>
          <w:sz w:val="24"/>
          <w:szCs w:val="24"/>
        </w:rPr>
        <w:t xml:space="preserve">, от 30.12.2016 </w:t>
      </w:r>
      <w:hyperlink r:id="rId74" w:history="1">
        <w:r w:rsidRPr="00086130">
          <w:rPr>
            <w:rFonts w:ascii="Times New Roman" w:hAnsi="Times New Roman" w:cs="Times New Roman"/>
            <w:sz w:val="24"/>
            <w:szCs w:val="24"/>
          </w:rPr>
          <w:t>N 255н</w:t>
        </w:r>
      </w:hyperlink>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15. Остатки средств федерального бюджета завершенного финансового года, поступившие на </w:t>
      </w:r>
      <w:hyperlink r:id="rId75" w:history="1">
        <w:r w:rsidRPr="00086130">
          <w:rPr>
            <w:rFonts w:ascii="Times New Roman" w:hAnsi="Times New Roman" w:cs="Times New Roman"/>
            <w:sz w:val="24"/>
            <w:szCs w:val="24"/>
          </w:rPr>
          <w:t>счета N 40105</w:t>
        </w:r>
      </w:hyperlink>
      <w:r w:rsidRPr="00086130">
        <w:rPr>
          <w:rFonts w:ascii="Times New Roman" w:hAnsi="Times New Roman" w:cs="Times New Roman"/>
          <w:sz w:val="24"/>
          <w:szCs w:val="24"/>
        </w:rPr>
        <w:t xml:space="preserve"> органов Федерального казначейства, в очередном финансовом году подлежат перечислению в доход федерального бюджета в </w:t>
      </w:r>
      <w:hyperlink r:id="rId76" w:history="1">
        <w:r w:rsidRPr="00086130">
          <w:rPr>
            <w:rFonts w:ascii="Times New Roman" w:hAnsi="Times New Roman" w:cs="Times New Roman"/>
            <w:sz w:val="24"/>
            <w:szCs w:val="24"/>
          </w:rPr>
          <w:t>порядке</w:t>
        </w:r>
      </w:hyperlink>
      <w:r w:rsidRPr="00086130">
        <w:rPr>
          <w:rFonts w:ascii="Times New Roman" w:hAnsi="Times New Roman" w:cs="Times New Roman"/>
          <w:sz w:val="24"/>
          <w:szCs w:val="24"/>
        </w:rPr>
        <w:t>, установленном для возврата дебиторской задолженности прошлых лет получателей средств федерального бюджета.</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w:t>
      </w:r>
      <w:hyperlink r:id="rId77"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В случае если средства федерального бюджета завершенного финансового года, направленные на осуществление социальных выплат в соответствии с законодательством Российской Федерации, возвращены в очередном финансовом году подразделениями Банка России или кредитными организациями на </w:t>
      </w:r>
      <w:hyperlink r:id="rId78" w:history="1">
        <w:r w:rsidRPr="00086130">
          <w:rPr>
            <w:rFonts w:ascii="Times New Roman" w:hAnsi="Times New Roman" w:cs="Times New Roman"/>
            <w:sz w:val="24"/>
            <w:szCs w:val="24"/>
          </w:rPr>
          <w:t>счета N 40105</w:t>
        </w:r>
      </w:hyperlink>
      <w:r w:rsidRPr="00086130">
        <w:rPr>
          <w:rFonts w:ascii="Times New Roman" w:hAnsi="Times New Roman" w:cs="Times New Roman"/>
          <w:sz w:val="24"/>
          <w:szCs w:val="24"/>
        </w:rPr>
        <w:t xml:space="preserve"> органов Федерального казначейства по причине неверного указания в платежных поручениях реквизитов получателя платежа, получатели средств федерального бюджета вправе представить в органы Федерального казначейства платежные документы для перечисления указанных средств по уточненным реквизитам.</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(абзац введен </w:t>
      </w:r>
      <w:hyperlink r:id="rId79" w:history="1">
        <w:r w:rsidRPr="00086130">
          <w:rPr>
            <w:rFonts w:ascii="Times New Roman" w:hAnsi="Times New Roman" w:cs="Times New Roman"/>
            <w:sz w:val="24"/>
            <w:szCs w:val="24"/>
          </w:rPr>
          <w:t>Приказом</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spacing w:before="220"/>
        <w:ind w:firstLine="540"/>
        <w:jc w:val="both"/>
        <w:rPr>
          <w:rFonts w:ascii="Times New Roman" w:hAnsi="Times New Roman" w:cs="Times New Roman"/>
          <w:sz w:val="24"/>
          <w:szCs w:val="24"/>
        </w:rPr>
      </w:pPr>
      <w:bookmarkStart w:id="4" w:name="P115"/>
      <w:bookmarkEnd w:id="4"/>
      <w:r w:rsidRPr="00086130">
        <w:rPr>
          <w:rFonts w:ascii="Times New Roman" w:hAnsi="Times New Roman" w:cs="Times New Roman"/>
          <w:sz w:val="24"/>
          <w:szCs w:val="24"/>
        </w:rPr>
        <w:lastRenderedPageBreak/>
        <w:t xml:space="preserve">16. Получатели средств федерального бюджета, осуществляющие свою деятельность в нерабочие праздничные дни в Российской Федерации в январе очередного финансового года, в целях финансового обеспечения указанной деятельности вправе иметь в кассе остаток наличных денежных средств завершенного финансового года в пределах установленной ими в соответствии требованиями </w:t>
      </w:r>
      <w:hyperlink r:id="rId80" w:history="1">
        <w:r w:rsidRPr="00086130">
          <w:rPr>
            <w:rFonts w:ascii="Times New Roman" w:hAnsi="Times New Roman" w:cs="Times New Roman"/>
            <w:sz w:val="24"/>
            <w:szCs w:val="24"/>
          </w:rPr>
          <w:t>Указания</w:t>
        </w:r>
      </w:hyperlink>
      <w:r w:rsidRPr="00086130">
        <w:rPr>
          <w:rFonts w:ascii="Times New Roman" w:hAnsi="Times New Roman" w:cs="Times New Roman"/>
          <w:sz w:val="24"/>
          <w:szCs w:val="24"/>
        </w:rPr>
        <w:t xml:space="preserve"> Банка России от 11 марта 2014 года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(зарегистрировано в Министерстве юстиции Российской Федерации 23 мая 2014 г., регистрационный номер 32404; Вестник Банка России, 2014, N 46) максимально допустимой суммы наличных денег, которая может храниться в кассе (далее - остатки наличных денежных средств).</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(в ред. Приказов Минфина России от 23.12.2013 </w:t>
      </w:r>
      <w:hyperlink r:id="rId81" w:history="1">
        <w:r w:rsidRPr="00086130">
          <w:rPr>
            <w:rFonts w:ascii="Times New Roman" w:hAnsi="Times New Roman" w:cs="Times New Roman"/>
            <w:sz w:val="24"/>
            <w:szCs w:val="24"/>
          </w:rPr>
          <w:t>N 132н</w:t>
        </w:r>
      </w:hyperlink>
      <w:r w:rsidRPr="00086130">
        <w:rPr>
          <w:rFonts w:ascii="Times New Roman" w:hAnsi="Times New Roman" w:cs="Times New Roman"/>
          <w:sz w:val="24"/>
          <w:szCs w:val="24"/>
        </w:rPr>
        <w:t xml:space="preserve">, от 22.12.2014 </w:t>
      </w:r>
      <w:hyperlink r:id="rId82" w:history="1">
        <w:r w:rsidRPr="00086130">
          <w:rPr>
            <w:rFonts w:ascii="Times New Roman" w:hAnsi="Times New Roman" w:cs="Times New Roman"/>
            <w:sz w:val="24"/>
            <w:szCs w:val="24"/>
          </w:rPr>
          <w:t>N 158н</w:t>
        </w:r>
      </w:hyperlink>
      <w:r w:rsidRPr="00086130">
        <w:rPr>
          <w:rFonts w:ascii="Times New Roman" w:hAnsi="Times New Roman" w:cs="Times New Roman"/>
          <w:sz w:val="24"/>
          <w:szCs w:val="24"/>
        </w:rPr>
        <w:t>)</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Остатки наличных денежных средств по состоянию на 1 января очередного финансового года, неиспользованные в нерабочие праздничные дни очередного финансового года, подлежат взносу на </w:t>
      </w:r>
      <w:hyperlink r:id="rId83" w:history="1">
        <w:r w:rsidRPr="00086130">
          <w:rPr>
            <w:rFonts w:ascii="Times New Roman" w:hAnsi="Times New Roman" w:cs="Times New Roman"/>
            <w:sz w:val="24"/>
            <w:szCs w:val="24"/>
          </w:rPr>
          <w:t>счет N 40116</w:t>
        </w:r>
      </w:hyperlink>
      <w:r w:rsidRPr="00086130">
        <w:rPr>
          <w:rFonts w:ascii="Times New Roman" w:hAnsi="Times New Roman" w:cs="Times New Roman"/>
          <w:sz w:val="24"/>
          <w:szCs w:val="24"/>
        </w:rPr>
        <w:t xml:space="preserve"> не позднее третьего рабочего дня очередного финансового года в целях последующего перечисления в доход федерального бюджета в порядке, установленном для возврата дебиторской задолженности прошлых лет получателей средств федерального бюджета, 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внешних угроз.</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(абзац введен </w:t>
      </w:r>
      <w:hyperlink r:id="rId84" w:history="1">
        <w:r w:rsidRPr="00086130">
          <w:rPr>
            <w:rFonts w:ascii="Times New Roman" w:hAnsi="Times New Roman" w:cs="Times New Roman"/>
            <w:sz w:val="24"/>
            <w:szCs w:val="24"/>
          </w:rPr>
          <w:t>Приказом</w:t>
        </w:r>
      </w:hyperlink>
      <w:r w:rsidRPr="00086130">
        <w:rPr>
          <w:rFonts w:ascii="Times New Roman" w:hAnsi="Times New Roman" w:cs="Times New Roman"/>
          <w:sz w:val="24"/>
          <w:szCs w:val="24"/>
        </w:rPr>
        <w:t xml:space="preserve"> Минфина России от 23.12.2013 N 132н, в ред. </w:t>
      </w:r>
      <w:hyperlink r:id="rId85" w:history="1">
        <w:r w:rsidRPr="00086130">
          <w:rPr>
            <w:rFonts w:ascii="Times New Roman" w:hAnsi="Times New Roman" w:cs="Times New Roman"/>
            <w:sz w:val="24"/>
            <w:szCs w:val="24"/>
          </w:rPr>
          <w:t>Приказа</w:t>
        </w:r>
      </w:hyperlink>
      <w:r w:rsidRPr="00086130">
        <w:rPr>
          <w:rFonts w:ascii="Times New Roman" w:hAnsi="Times New Roman" w:cs="Times New Roman"/>
          <w:sz w:val="24"/>
          <w:szCs w:val="24"/>
        </w:rPr>
        <w:t xml:space="preserve"> Минфина России от 22.12.2014 N 158н)</w:t>
      </w:r>
    </w:p>
    <w:p w:rsidR="00AB5D59" w:rsidRPr="00086130" w:rsidRDefault="00AB5D59">
      <w:pPr>
        <w:pStyle w:val="ConsPlusNormal"/>
        <w:spacing w:before="220"/>
        <w:ind w:firstLine="540"/>
        <w:jc w:val="both"/>
        <w:rPr>
          <w:rFonts w:ascii="Times New Roman" w:hAnsi="Times New Roman" w:cs="Times New Roman"/>
          <w:sz w:val="24"/>
          <w:szCs w:val="24"/>
        </w:rPr>
      </w:pPr>
      <w:r w:rsidRPr="00086130">
        <w:rPr>
          <w:rFonts w:ascii="Times New Roman" w:hAnsi="Times New Roman" w:cs="Times New Roman"/>
          <w:sz w:val="24"/>
          <w:szCs w:val="24"/>
        </w:rPr>
        <w:t xml:space="preserve">Кассовые операции очередного финансового года за счет указанного в </w:t>
      </w:r>
      <w:hyperlink w:anchor="P115" w:history="1">
        <w:r w:rsidRPr="00086130">
          <w:rPr>
            <w:rFonts w:ascii="Times New Roman" w:hAnsi="Times New Roman" w:cs="Times New Roman"/>
            <w:sz w:val="24"/>
            <w:szCs w:val="24"/>
          </w:rPr>
          <w:t>абзаце первом</w:t>
        </w:r>
      </w:hyperlink>
      <w:r w:rsidRPr="00086130">
        <w:rPr>
          <w:rFonts w:ascii="Times New Roman" w:hAnsi="Times New Roman" w:cs="Times New Roman"/>
          <w:sz w:val="24"/>
          <w:szCs w:val="24"/>
        </w:rPr>
        <w:t xml:space="preserve"> настоящего пункта остатка наличных денежных средств подлежат отражению в бюджетном учете и бюджетной отчетности за очередной финансовый год.</w:t>
      </w:r>
    </w:p>
    <w:p w:rsidR="00AB5D59" w:rsidRPr="00086130" w:rsidRDefault="00AB5D59">
      <w:pPr>
        <w:pStyle w:val="ConsPlusNormal"/>
        <w:jc w:val="both"/>
        <w:rPr>
          <w:rFonts w:ascii="Times New Roman" w:hAnsi="Times New Roman" w:cs="Times New Roman"/>
          <w:sz w:val="24"/>
          <w:szCs w:val="24"/>
        </w:rPr>
      </w:pPr>
      <w:r w:rsidRPr="00086130">
        <w:rPr>
          <w:rFonts w:ascii="Times New Roman" w:hAnsi="Times New Roman" w:cs="Times New Roman"/>
          <w:sz w:val="24"/>
          <w:szCs w:val="24"/>
        </w:rPr>
        <w:t xml:space="preserve">(п. 16 введен </w:t>
      </w:r>
      <w:hyperlink r:id="rId86" w:history="1">
        <w:r w:rsidRPr="00086130">
          <w:rPr>
            <w:rFonts w:ascii="Times New Roman" w:hAnsi="Times New Roman" w:cs="Times New Roman"/>
            <w:sz w:val="24"/>
            <w:szCs w:val="24"/>
          </w:rPr>
          <w:t>Приказом</w:t>
        </w:r>
      </w:hyperlink>
      <w:r w:rsidRPr="00086130">
        <w:rPr>
          <w:rFonts w:ascii="Times New Roman" w:hAnsi="Times New Roman" w:cs="Times New Roman"/>
          <w:sz w:val="24"/>
          <w:szCs w:val="24"/>
        </w:rPr>
        <w:t xml:space="preserve"> Минфина России от 04.06.2012 N 74н)</w:t>
      </w: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ind w:firstLine="540"/>
        <w:jc w:val="both"/>
        <w:rPr>
          <w:rFonts w:ascii="Times New Roman" w:hAnsi="Times New Roman" w:cs="Times New Roman"/>
          <w:sz w:val="24"/>
          <w:szCs w:val="24"/>
        </w:rPr>
      </w:pPr>
    </w:p>
    <w:p w:rsidR="00AB5D59" w:rsidRPr="00086130" w:rsidRDefault="00AB5D59">
      <w:pPr>
        <w:pStyle w:val="ConsPlusNormal"/>
        <w:pBdr>
          <w:top w:val="single" w:sz="6" w:space="0" w:color="auto"/>
        </w:pBdr>
        <w:spacing w:before="100" w:after="100"/>
        <w:jc w:val="both"/>
        <w:rPr>
          <w:rFonts w:ascii="Times New Roman" w:hAnsi="Times New Roman" w:cs="Times New Roman"/>
          <w:sz w:val="24"/>
          <w:szCs w:val="24"/>
        </w:rPr>
      </w:pPr>
    </w:p>
    <w:p w:rsidR="001E3851" w:rsidRPr="00086130" w:rsidRDefault="001E3851">
      <w:pPr>
        <w:rPr>
          <w:rFonts w:ascii="Times New Roman" w:hAnsi="Times New Roman" w:cs="Times New Roman"/>
          <w:sz w:val="24"/>
          <w:szCs w:val="24"/>
        </w:rPr>
      </w:pPr>
    </w:p>
    <w:p w:rsidR="00086130" w:rsidRPr="00086130" w:rsidRDefault="00086130">
      <w:pPr>
        <w:rPr>
          <w:rFonts w:ascii="Times New Roman" w:hAnsi="Times New Roman" w:cs="Times New Roman"/>
          <w:sz w:val="24"/>
          <w:szCs w:val="24"/>
        </w:rPr>
      </w:pPr>
    </w:p>
    <w:sectPr w:rsidR="00086130" w:rsidRPr="00086130" w:rsidSect="00292A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D59"/>
    <w:rsid w:val="00086130"/>
    <w:rsid w:val="001E3851"/>
    <w:rsid w:val="00AB5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295061-A150-49A5-8F91-B7F1B357F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5D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B5D5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B5D5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6126B8BD555EC8327381EF0933BE1B7CC300CBB6827FA3782B3E05B831D7DDEBF2FFD4072B76E75o0OAI" TargetMode="External"/><Relationship Id="rId18" Type="http://schemas.openxmlformats.org/officeDocument/2006/relationships/hyperlink" Target="consultantplus://offline/ref=76126B8BD555EC8327381EF0933BE1B7CC3606BC6122FA3782B3E05B831D7DDEBF2FFD4072B76E75o0O5I" TargetMode="External"/><Relationship Id="rId26" Type="http://schemas.openxmlformats.org/officeDocument/2006/relationships/hyperlink" Target="consultantplus://offline/ref=76126B8BD555EC8327381EF0933BE1B7CC3606BC6122FA3782B3E05B831D7DDEBF2FFD4072B76E74o0OBI" TargetMode="External"/><Relationship Id="rId39" Type="http://schemas.openxmlformats.org/officeDocument/2006/relationships/hyperlink" Target="consultantplus://offline/ref=76126B8BD555EC8327381EF0933BE1B7CC3200B86A23FA3782B3E05B831D7DDEBF2FFD4072B76E74o0ODI" TargetMode="External"/><Relationship Id="rId21" Type="http://schemas.openxmlformats.org/officeDocument/2006/relationships/hyperlink" Target="consultantplus://offline/ref=76126B8BD555EC8327381EF0933BE1B7CF320DB96128FA3782B3E05B831D7DDEBF2FFD4976oBO0I" TargetMode="External"/><Relationship Id="rId34" Type="http://schemas.openxmlformats.org/officeDocument/2006/relationships/hyperlink" Target="consultantplus://offline/ref=76126B8BD555EC8327381EF0933BE1B7CF3704BF6E24FA3782B3E05B831D7DDEBF2FFD4072B76672o0OCI" TargetMode="External"/><Relationship Id="rId42" Type="http://schemas.openxmlformats.org/officeDocument/2006/relationships/hyperlink" Target="consultantplus://offline/ref=76126B8BD555EC8327381EF0933BE1B7CF3704BF6E24FA3782B3E05B831D7DDEBF2FFD4072B76670o0O9I" TargetMode="External"/><Relationship Id="rId47" Type="http://schemas.openxmlformats.org/officeDocument/2006/relationships/hyperlink" Target="consultantplus://offline/ref=76126B8BD555EC8327381EF0933BE1B7CC3606BC6122FA3782B3E05B831D7DDEBF2FFD4072B76E77o0O9I" TargetMode="External"/><Relationship Id="rId50" Type="http://schemas.openxmlformats.org/officeDocument/2006/relationships/hyperlink" Target="consultantplus://offline/ref=76126B8BD555EC8327381EF0933BE1B7CF3704BF6E24FA3782B3E05B831D7DDEBF2FFD4072B76670o0OEI" TargetMode="External"/><Relationship Id="rId55" Type="http://schemas.openxmlformats.org/officeDocument/2006/relationships/hyperlink" Target="consultantplus://offline/ref=76126B8BD555EC8327381EF0933BE1B7CC3606BC6122FA3782B3E05B831D7DDEBF2FFD4072B76E76o0OCI" TargetMode="External"/><Relationship Id="rId63" Type="http://schemas.openxmlformats.org/officeDocument/2006/relationships/hyperlink" Target="consultantplus://offline/ref=76126B8BD555EC8327381EF0933BE1B7CF3704BF6E24FA3782B3E05B831D7DDEBF2FFD4072B76670o0O9I" TargetMode="External"/><Relationship Id="rId68" Type="http://schemas.openxmlformats.org/officeDocument/2006/relationships/hyperlink" Target="consultantplus://offline/ref=76126B8BD555EC8327381EF0933BE1B7CF3704BF6E24FA3782B3E05B831D7DDEBF2FFD4072B76670o0OEI" TargetMode="External"/><Relationship Id="rId76" Type="http://schemas.openxmlformats.org/officeDocument/2006/relationships/hyperlink" Target="consultantplus://offline/ref=76126B8BD555EC8327381EF0933BE1B7CF350CBE6F27FA3782B3E05B831D7DDEBF2FFD4072B76F71o0OCI" TargetMode="External"/><Relationship Id="rId84" Type="http://schemas.openxmlformats.org/officeDocument/2006/relationships/hyperlink" Target="consultantplus://offline/ref=76126B8BD555EC8327381EF0933BE1B7CC300CBB6827FA3782B3E05B831D7DDEBF2FFD4072B76E74o0O5I" TargetMode="External"/><Relationship Id="rId7" Type="http://schemas.openxmlformats.org/officeDocument/2006/relationships/hyperlink" Target="consultantplus://offline/ref=76126B8BD555EC8327381EF0933BE1B7CC3200B86A23FA3782B3E05B831D7DDEBF2FFD4072B76E75o0OAI" TargetMode="External"/><Relationship Id="rId71" Type="http://schemas.openxmlformats.org/officeDocument/2006/relationships/hyperlink" Target="consultantplus://offline/ref=76126B8BD555EC8327381EF0933BE1B7CF3405BF6021FA3782B3E05B831D7DDEBF2FFD4072B76E74o0OCI" TargetMode="External"/><Relationship Id="rId2" Type="http://schemas.openxmlformats.org/officeDocument/2006/relationships/settings" Target="settings.xml"/><Relationship Id="rId16" Type="http://schemas.openxmlformats.org/officeDocument/2006/relationships/hyperlink" Target="consultantplus://offline/ref=76126B8BD555EC8327381EF0933BE1B7CF3405BF6021FA3782B3E05B831D7DDEBF2FFD4072B76E75o0OAI" TargetMode="External"/><Relationship Id="rId29" Type="http://schemas.openxmlformats.org/officeDocument/2006/relationships/hyperlink" Target="consultantplus://offline/ref=76126B8BD555EC8327381EF0933BE1B7CF3704BF6E24FA3782B3E05B831D7DDEBF2FFD4072B76672o0OCI" TargetMode="External"/><Relationship Id="rId11" Type="http://schemas.openxmlformats.org/officeDocument/2006/relationships/hyperlink" Target="consultantplus://offline/ref=76126B8BD555EC8327381EF0933BE1B7C43006BD602BA73D8AEAEC59841222C9B866F14172B76Eo7O3I" TargetMode="External"/><Relationship Id="rId24" Type="http://schemas.openxmlformats.org/officeDocument/2006/relationships/hyperlink" Target="consultantplus://offline/ref=76126B8BD555EC8327381EF0933BE1B7CC3606BC6122FA3782B3E05B831D7DDEBF2FFD4072B76E74o0O9I" TargetMode="External"/><Relationship Id="rId32" Type="http://schemas.openxmlformats.org/officeDocument/2006/relationships/hyperlink" Target="consultantplus://offline/ref=76126B8BD555EC8327381EF0933BE1B7CF3704BF6E24FA3782B3E05B831D7DDEBF2FFD4072B76672o0OCI" TargetMode="External"/><Relationship Id="rId37" Type="http://schemas.openxmlformats.org/officeDocument/2006/relationships/hyperlink" Target="consultantplus://offline/ref=76126B8BD555EC8327381EF0933BE1B7CC3606BC6122FA3782B3E05B831D7DDEBF2FFD4072B76E74o0O4I" TargetMode="External"/><Relationship Id="rId40" Type="http://schemas.openxmlformats.org/officeDocument/2006/relationships/hyperlink" Target="consultantplus://offline/ref=76126B8BD555EC8327381EF0933BE1B7CC3107B96C24FA3782B3E05B83o1ODI" TargetMode="External"/><Relationship Id="rId45" Type="http://schemas.openxmlformats.org/officeDocument/2006/relationships/hyperlink" Target="consultantplus://offline/ref=76126B8BD555EC8327381EF0933BE1B7CF3704BF6E24FA3782B3E05B831D7DDEBF2FFD4072B76670o0O9I" TargetMode="External"/><Relationship Id="rId53" Type="http://schemas.openxmlformats.org/officeDocument/2006/relationships/hyperlink" Target="consultantplus://offline/ref=76126B8BD555EC8327381EF0933BE1B7CC3606BC6122FA3782B3E05B831D7DDEBF2FFD4072B76E77o0O5I" TargetMode="External"/><Relationship Id="rId58" Type="http://schemas.openxmlformats.org/officeDocument/2006/relationships/hyperlink" Target="consultantplus://offline/ref=76126B8BD555EC8327381EF0933BE1B7CF3704BF6E24FA3782B3E05B831D7DDEBF2FFD4072B76670o0O9I" TargetMode="External"/><Relationship Id="rId66" Type="http://schemas.openxmlformats.org/officeDocument/2006/relationships/hyperlink" Target="consultantplus://offline/ref=76126B8BD555EC8327381EF0933BE1B7C43006BD602BA73D8AEAEC59841222C9B866F14172B76Eo7O3I" TargetMode="External"/><Relationship Id="rId74" Type="http://schemas.openxmlformats.org/officeDocument/2006/relationships/hyperlink" Target="consultantplus://offline/ref=76126B8BD555EC8327381EF0933BE1B7CF3405BF6021FA3782B3E05B831D7DDEBF2FFD4072B76E74o0ODI" TargetMode="External"/><Relationship Id="rId79" Type="http://schemas.openxmlformats.org/officeDocument/2006/relationships/hyperlink" Target="consultantplus://offline/ref=76126B8BD555EC8327381EF0933BE1B7CC3606BC6122FA3782B3E05B831D7DDEBF2FFD4072B76E71o0OBI" TargetMode="External"/><Relationship Id="rId87" Type="http://schemas.openxmlformats.org/officeDocument/2006/relationships/fontTable" Target="fontTable.xml"/><Relationship Id="rId5" Type="http://schemas.openxmlformats.org/officeDocument/2006/relationships/hyperlink" Target="consultantplus://offline/ref=76126B8BD555EC8327381EF0933BE1B7CC3606BC6122FA3782B3E05B831D7DDEBF2FFD4072B76E75o0OAI" TargetMode="External"/><Relationship Id="rId61" Type="http://schemas.openxmlformats.org/officeDocument/2006/relationships/hyperlink" Target="consultantplus://offline/ref=76126B8BD555EC8327381EF0933BE1B7CC300CBB6827FA3782B3E05B831D7DDEBF2FFD4072B76E74o0OAI" TargetMode="External"/><Relationship Id="rId82" Type="http://schemas.openxmlformats.org/officeDocument/2006/relationships/hyperlink" Target="consultantplus://offline/ref=76126B8BD555EC8327381EF0933BE1B7CC3200B86A23FA3782B3E05B831D7DDEBF2FFD4072B76E74o0OFI" TargetMode="External"/><Relationship Id="rId19" Type="http://schemas.openxmlformats.org/officeDocument/2006/relationships/hyperlink" Target="consultantplus://offline/ref=76126B8BD555EC8327381EF0933BE1B7CC3606BC6122FA3782B3E05B831D7DDEBF2FFD4072B76E74o0ODI" TargetMode="External"/><Relationship Id="rId4" Type="http://schemas.openxmlformats.org/officeDocument/2006/relationships/hyperlink" Target="consultantplus://offline/ref=76126B8BD555EC8327381EF0933BE1B7C43006BD602BA73D8AEAEC59841222C9B866F14172B76Eo7O3I" TargetMode="External"/><Relationship Id="rId9" Type="http://schemas.openxmlformats.org/officeDocument/2006/relationships/hyperlink" Target="consultantplus://offline/ref=76126B8BD555EC8327381EF0933BE1B7CF3405BF6021FA3782B3E05B831D7DDEBF2FFD4072B76E75o0OAI" TargetMode="External"/><Relationship Id="rId14" Type="http://schemas.openxmlformats.org/officeDocument/2006/relationships/hyperlink" Target="consultantplus://offline/ref=76126B8BD555EC8327381EF0933BE1B7CC3200B86A23FA3782B3E05B831D7DDEBF2FFD4072B76E75o0OAI" TargetMode="External"/><Relationship Id="rId22" Type="http://schemas.openxmlformats.org/officeDocument/2006/relationships/hyperlink" Target="consultantplus://offline/ref=76126B8BD555EC8327381EF0933BE1B7CC3606BC6122FA3782B3E05B831D7DDEBF2FFD4072B76E74o0OEI" TargetMode="External"/><Relationship Id="rId27" Type="http://schemas.openxmlformats.org/officeDocument/2006/relationships/hyperlink" Target="consultantplus://offline/ref=76126B8BD555EC8327381EF0933BE1B7CF3704BF6E24FA3782B3E05B831D7DDEBF2FFD4072B76672o0OCI" TargetMode="External"/><Relationship Id="rId30" Type="http://schemas.openxmlformats.org/officeDocument/2006/relationships/hyperlink" Target="consultantplus://offline/ref=76126B8BD555EC8327381EF0933BE1B7CC300CBB6827FA3782B3E05B831D7DDEBF2FFD4072B76E74o0OCI" TargetMode="External"/><Relationship Id="rId35" Type="http://schemas.openxmlformats.org/officeDocument/2006/relationships/hyperlink" Target="consultantplus://offline/ref=76126B8BD555EC8327381EF0933BE1B7CC3107BA6929FA3782B3E05B831D7DDEBF2FFD43o7O2I" TargetMode="External"/><Relationship Id="rId43" Type="http://schemas.openxmlformats.org/officeDocument/2006/relationships/hyperlink" Target="consultantplus://offline/ref=76126B8BD555EC8327381EF0933BE1B7CC3606BC6122FA3782B3E05B831D7DDEBF2FFD4072B76E77o0OFI" TargetMode="External"/><Relationship Id="rId48" Type="http://schemas.openxmlformats.org/officeDocument/2006/relationships/hyperlink" Target="consultantplus://offline/ref=76126B8BD555EC8327381EF0933BE1B7CC300CBB6827FA3782B3E05B831D7DDEBF2FFD4072B76E74o0O9I" TargetMode="External"/><Relationship Id="rId56" Type="http://schemas.openxmlformats.org/officeDocument/2006/relationships/hyperlink" Target="consultantplus://offline/ref=76126B8BD555EC8327381EF0933BE1B7CC3606BC6122FA3782B3E05B831D7DDEBF2FFD4072B76E76o0OCI" TargetMode="External"/><Relationship Id="rId64" Type="http://schemas.openxmlformats.org/officeDocument/2006/relationships/hyperlink" Target="consultantplus://offline/ref=76126B8BD555EC8327381EF0933BE1B7CC3606BC6122FA3782B3E05B831D7DDEBF2FFD4072B76E71o0OCI" TargetMode="External"/><Relationship Id="rId69" Type="http://schemas.openxmlformats.org/officeDocument/2006/relationships/hyperlink" Target="consultantplus://offline/ref=76126B8BD555EC8327381EF0933BE1B7CC3606BC6122FA3782B3E05B831D7DDEBF2FFD4072B76E71o0O8I" TargetMode="External"/><Relationship Id="rId77" Type="http://schemas.openxmlformats.org/officeDocument/2006/relationships/hyperlink" Target="consultantplus://offline/ref=76126B8BD555EC8327381EF0933BE1B7CC3606BC6122FA3782B3E05B831D7DDEBF2FFD4072B76E71o0O9I" TargetMode="External"/><Relationship Id="rId8" Type="http://schemas.openxmlformats.org/officeDocument/2006/relationships/hyperlink" Target="consultantplus://offline/ref=76126B8BD555EC8327381EF0933BE1B7CC3C07BA6125FA3782B3E05B831D7DDEBF2FFD4072B76E75o0OAI" TargetMode="External"/><Relationship Id="rId51" Type="http://schemas.openxmlformats.org/officeDocument/2006/relationships/hyperlink" Target="consultantplus://offline/ref=76126B8BD555EC8327381EF0933BE1B7CC3606BC6122FA3782B3E05B831D7DDEBF2FFD4072B76E77o0OAI" TargetMode="External"/><Relationship Id="rId72" Type="http://schemas.openxmlformats.org/officeDocument/2006/relationships/hyperlink" Target="consultantplus://offline/ref=76126B8BD555EC8327381EF0933BE1B7CF3704BF6E24FA3782B3E05B831D7DDEBF2FFD4072B76670o0OEI" TargetMode="External"/><Relationship Id="rId80" Type="http://schemas.openxmlformats.org/officeDocument/2006/relationships/hyperlink" Target="consultantplus://offline/ref=76126B8BD555EC8327381EF0933BE1B7CF3706BB6C22FA3782B3E05B831D7DDEBF2FFD4072B76E7Do0OFI" TargetMode="External"/><Relationship Id="rId85" Type="http://schemas.openxmlformats.org/officeDocument/2006/relationships/hyperlink" Target="consultantplus://offline/ref=76126B8BD555EC8327381EF0933BE1B7CC3200B86A23FA3782B3E05B831D7DDEBF2FFD4072B76E74o0O8I" TargetMode="External"/><Relationship Id="rId3" Type="http://schemas.openxmlformats.org/officeDocument/2006/relationships/webSettings" Target="webSettings.xml"/><Relationship Id="rId12" Type="http://schemas.openxmlformats.org/officeDocument/2006/relationships/hyperlink" Target="consultantplus://offline/ref=76126B8BD555EC8327381EF0933BE1B7CC3606BC6122FA3782B3E05B831D7DDEBF2FFD4072B76E75o0OAI" TargetMode="External"/><Relationship Id="rId17" Type="http://schemas.openxmlformats.org/officeDocument/2006/relationships/hyperlink" Target="consultantplus://offline/ref=76126B8BD555EC8327381EF0933BE1B7CF320DB96128FA3782B3E05B831D7DDEBF2FFD4374B2o6O7I" TargetMode="External"/><Relationship Id="rId25" Type="http://schemas.openxmlformats.org/officeDocument/2006/relationships/hyperlink" Target="consultantplus://offline/ref=76126B8BD555EC8327381EF0933BE1B7CC3606BC6122FA3782B3E05B831D7DDEBF2FFD4072B76E74o0OAI" TargetMode="External"/><Relationship Id="rId33" Type="http://schemas.openxmlformats.org/officeDocument/2006/relationships/hyperlink" Target="consultantplus://offline/ref=76126B8BD555EC8327381EF0933BE1B7CF3704BF6E24FA3782B3E05B831D7DDEBF2FFD4072B76670o0OEI" TargetMode="External"/><Relationship Id="rId38" Type="http://schemas.openxmlformats.org/officeDocument/2006/relationships/hyperlink" Target="consultantplus://offline/ref=76126B8BD555EC8327381EF0933BE1B7CC300CBB6827FA3782B3E05B831D7DDEBF2FFD4072B76E74o0ODI" TargetMode="External"/><Relationship Id="rId46" Type="http://schemas.openxmlformats.org/officeDocument/2006/relationships/hyperlink" Target="consultantplus://offline/ref=76126B8BD555EC8327381EF0933BE1B7CF3704BF6E24FA3782B3E05B831D7DDEBF2FFD4072B76670o0OEI" TargetMode="External"/><Relationship Id="rId59" Type="http://schemas.openxmlformats.org/officeDocument/2006/relationships/hyperlink" Target="consultantplus://offline/ref=76126B8BD555EC8327381EF0933BE1B7CC3606BC6122FA3782B3E05B831D7DDEBF2FFD4072B76E76o0OFI" TargetMode="External"/><Relationship Id="rId67" Type="http://schemas.openxmlformats.org/officeDocument/2006/relationships/hyperlink" Target="consultantplus://offline/ref=76126B8BD555EC8327381EF0933BE1B7CF3704BF6E24FA3782B3E05B831D7DDEBF2FFD4072B76670o0OEI" TargetMode="External"/><Relationship Id="rId20" Type="http://schemas.openxmlformats.org/officeDocument/2006/relationships/hyperlink" Target="consultantplus://offline/ref=76126B8BD555EC8327381EF0933BE1B7CC3606BC6122FA3782B3E05B831D7DDEBF2FFD4072B76E74o0OEI" TargetMode="External"/><Relationship Id="rId41" Type="http://schemas.openxmlformats.org/officeDocument/2006/relationships/hyperlink" Target="consultantplus://offline/ref=76126B8BD555EC8327381EF0933BE1B7CC300CBB6827FA3782B3E05B831D7DDEBF2FFD4072B76E74o0OFI" TargetMode="External"/><Relationship Id="rId54" Type="http://schemas.openxmlformats.org/officeDocument/2006/relationships/hyperlink" Target="consultantplus://offline/ref=76126B8BD555EC8327381EF0933BE1B7CF340DB86D26FA3782B3E05B831D7DDEBF2FFD48o7OBI" TargetMode="External"/><Relationship Id="rId62" Type="http://schemas.openxmlformats.org/officeDocument/2006/relationships/hyperlink" Target="consultantplus://offline/ref=76126B8BD555EC8327381EF0933BE1B7CF3704BF6E24FA3782B3E05B831D7DDEBF2FFD4072B76670o0O9I" TargetMode="External"/><Relationship Id="rId70" Type="http://schemas.openxmlformats.org/officeDocument/2006/relationships/hyperlink" Target="consultantplus://offline/ref=76126B8BD555EC8327381EF0933BE1B7CC3C07BA6125FA3782B3E05B831D7DDEBF2FFD4072B76E75o0OAI" TargetMode="External"/><Relationship Id="rId75" Type="http://schemas.openxmlformats.org/officeDocument/2006/relationships/hyperlink" Target="consultantplus://offline/ref=76126B8BD555EC8327381EF0933BE1B7CF3704BF6E24FA3782B3E05B831D7DDEBF2FFD4072B76670o0OEI" TargetMode="External"/><Relationship Id="rId83" Type="http://schemas.openxmlformats.org/officeDocument/2006/relationships/hyperlink" Target="consultantplus://offline/ref=76126B8BD555EC8327381EF0933BE1B7CF3704BF6E24FA3782B3E05B831D7DDEBF2FFD4072B76672o0OCI" TargetMode="External"/><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6126B8BD555EC8327381EF0933BE1B7CC300CBB6827FA3782B3E05B831D7DDEBF2FFD4072B76E75o0OAI" TargetMode="External"/><Relationship Id="rId15" Type="http://schemas.openxmlformats.org/officeDocument/2006/relationships/hyperlink" Target="consultantplus://offline/ref=76126B8BD555EC8327381EF0933BE1B7CC3C07BA6125FA3782B3E05B831D7DDEBF2FFD4072B76E75o0OAI" TargetMode="External"/><Relationship Id="rId23" Type="http://schemas.openxmlformats.org/officeDocument/2006/relationships/hyperlink" Target="consultantplus://offline/ref=76126B8BD555EC8327381EF0933BE1B7CC3606BC6122FA3782B3E05B831D7DDEBF2FFD4072B76E74o0OFI" TargetMode="External"/><Relationship Id="rId28" Type="http://schemas.openxmlformats.org/officeDocument/2006/relationships/hyperlink" Target="consultantplus://offline/ref=76126B8BD555EC8327381EF0933BE1B7CF3704BF6E24FA3782B3E05B831D7DDEBF2FFD4072B76670o0OEI" TargetMode="External"/><Relationship Id="rId36" Type="http://schemas.openxmlformats.org/officeDocument/2006/relationships/hyperlink" Target="consultantplus://offline/ref=76126B8BD555EC8327381EF0933BE1B7CF350CBE6F28FA3782B3E05B831D7DDEBF2FFD4072B76E70o0OAI" TargetMode="External"/><Relationship Id="rId49" Type="http://schemas.openxmlformats.org/officeDocument/2006/relationships/hyperlink" Target="consultantplus://offline/ref=76126B8BD555EC8327381EF0933BE1B7CF3704BF6E24FA3782B3E05B831D7DDEBF2FFD4072B76670o0OEI" TargetMode="External"/><Relationship Id="rId57" Type="http://schemas.openxmlformats.org/officeDocument/2006/relationships/hyperlink" Target="consultantplus://offline/ref=76126B8BD555EC8327381EF0933BE1B7CC3606BC6122FA3782B3E05B831D7DDEBF2FFD4072B76E76o0ODI" TargetMode="External"/><Relationship Id="rId10" Type="http://schemas.openxmlformats.org/officeDocument/2006/relationships/hyperlink" Target="consultantplus://offline/ref=76126B8BD555EC8327381EF0933BE1B7CF320DB96128FA3782B3E05B831D7DDEBF2FFD4374B2o6O7I" TargetMode="External"/><Relationship Id="rId31" Type="http://schemas.openxmlformats.org/officeDocument/2006/relationships/hyperlink" Target="consultantplus://offline/ref=76126B8BD555EC8327381EF0933BE1B7CC3200B86A23FA3782B3E05B831D7DDEBF2FFD4072B76E74o0OCI" TargetMode="External"/><Relationship Id="rId44" Type="http://schemas.openxmlformats.org/officeDocument/2006/relationships/hyperlink" Target="consultantplus://offline/ref=76126B8BD555EC8327381EF0933BE1B7CC3606BC6122FA3782B3E05B831D7DDEBF2FFD4072B76E77o0O8I" TargetMode="External"/><Relationship Id="rId52" Type="http://schemas.openxmlformats.org/officeDocument/2006/relationships/hyperlink" Target="consultantplus://offline/ref=76126B8BD555EC8327381EF0933BE1B7CF3405BF6021FA3782B3E05B831D7DDEBF2FFD4072B76E75o0O5I" TargetMode="External"/><Relationship Id="rId60" Type="http://schemas.openxmlformats.org/officeDocument/2006/relationships/hyperlink" Target="consultantplus://offline/ref=76126B8BD555EC8327381EF0933BE1B7CC3606BC6122FA3782B3E05B831D7DDEBF2FFD4072B76E76o0OAI" TargetMode="External"/><Relationship Id="rId65" Type="http://schemas.openxmlformats.org/officeDocument/2006/relationships/hyperlink" Target="consultantplus://offline/ref=76126B8BD555EC8327381EF0933BE1B7CF3704BF6E24FA3782B3E05B831D7DDEBF2FFD4072B76670o0OEI" TargetMode="External"/><Relationship Id="rId73" Type="http://schemas.openxmlformats.org/officeDocument/2006/relationships/hyperlink" Target="consultantplus://offline/ref=76126B8BD555EC8327381EF0933BE1B7CC3606BC6122FA3782B3E05B831D7DDEBF2FFD4072B76E71o0O8I" TargetMode="External"/><Relationship Id="rId78" Type="http://schemas.openxmlformats.org/officeDocument/2006/relationships/hyperlink" Target="consultantplus://offline/ref=76126B8BD555EC8327381EF0933BE1B7CF3704BF6E24FA3782B3E05B831D7DDEBF2FFD4072B76670o0OEI" TargetMode="External"/><Relationship Id="rId81" Type="http://schemas.openxmlformats.org/officeDocument/2006/relationships/hyperlink" Target="consultantplus://offline/ref=76126B8BD555EC8327381EF0933BE1B7CC300CBB6827FA3782B3E05B831D7DDEBF2FFD4072B76E74o0O4I" TargetMode="External"/><Relationship Id="rId86" Type="http://schemas.openxmlformats.org/officeDocument/2006/relationships/hyperlink" Target="consultantplus://offline/ref=76126B8BD555EC8327381EF0933BE1B7CC3606BC6122FA3782B3E05B831D7DDEBF2FFD4072B76E71o0O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5194</Words>
  <Characters>29609</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 Ольга Николаевна</dc:creator>
  <cp:keywords/>
  <dc:description/>
  <cp:lastModifiedBy>Матвеева Ольга Николаевна</cp:lastModifiedBy>
  <cp:revision>2</cp:revision>
  <dcterms:created xsi:type="dcterms:W3CDTF">2017-11-15T08:14:00Z</dcterms:created>
  <dcterms:modified xsi:type="dcterms:W3CDTF">2017-11-15T10:31:00Z</dcterms:modified>
</cp:coreProperties>
</file>